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1E331" w14:textId="77777777" w:rsidR="00840D6D" w:rsidRDefault="00000000">
      <w:pPr>
        <w:jc w:val="center"/>
        <w:rPr>
          <w:rFonts w:ascii="宋体" w:hAnsi="宋体"/>
          <w:b/>
          <w:bCs/>
          <w:iCs/>
          <w:sz w:val="84"/>
          <w:szCs w:val="84"/>
        </w:rPr>
      </w:pPr>
      <w:r>
        <w:rPr>
          <w:rFonts w:ascii="宋体" w:hAnsi="宋体" w:hint="eastAsia"/>
          <w:b/>
          <w:bCs/>
          <w:iCs/>
          <w:sz w:val="84"/>
          <w:szCs w:val="84"/>
        </w:rPr>
        <w:t>乐山师范学院</w:t>
      </w:r>
    </w:p>
    <w:p w14:paraId="05759769" w14:textId="77777777" w:rsidR="00840D6D" w:rsidRDefault="00000000">
      <w:pPr>
        <w:jc w:val="center"/>
        <w:rPr>
          <w:rFonts w:ascii="楷体" w:eastAsia="楷体" w:hAnsi="楷体"/>
          <w:sz w:val="72"/>
          <w:szCs w:val="72"/>
        </w:rPr>
      </w:pPr>
      <w:r>
        <w:rPr>
          <w:rFonts w:ascii="楷体" w:eastAsia="楷体" w:hAnsi="楷体" w:hint="eastAsia"/>
          <w:sz w:val="72"/>
          <w:szCs w:val="72"/>
        </w:rPr>
        <w:t>教师教学工作计划</w:t>
      </w:r>
    </w:p>
    <w:p w14:paraId="0B3E5680" w14:textId="77777777" w:rsidR="00840D6D" w:rsidRDefault="00000000">
      <w:r>
        <w:rPr>
          <w:rFonts w:hint="eastAsia"/>
        </w:rPr>
        <w:t xml:space="preserve">                                  </w:t>
      </w:r>
      <w:r>
        <w:t xml:space="preserve">   </w:t>
      </w:r>
      <w:r>
        <w:rPr>
          <w:rFonts w:hint="eastAsia"/>
        </w:rPr>
        <w:t xml:space="preserve">  </w:t>
      </w:r>
    </w:p>
    <w:p w14:paraId="718922EF" w14:textId="77777777" w:rsidR="00840D6D" w:rsidRDefault="00840D6D"/>
    <w:p w14:paraId="350E1663" w14:textId="77777777" w:rsidR="00840D6D" w:rsidRDefault="00840D6D"/>
    <w:p w14:paraId="787D90E1" w14:textId="77777777" w:rsidR="00840D6D" w:rsidRDefault="00000000">
      <w:r>
        <w:rPr>
          <w:rFonts w:hint="eastAsia"/>
        </w:rPr>
        <w:t xml:space="preserve">                  </w:t>
      </w:r>
    </w:p>
    <w:p w14:paraId="042BFB6E" w14:textId="3C202EB0" w:rsidR="00840D6D" w:rsidRDefault="00000000">
      <w:pPr>
        <w:rPr>
          <w:rFonts w:ascii="宋体" w:hAnsi="宋体"/>
          <w:sz w:val="44"/>
          <w:szCs w:val="44"/>
          <w:u w:val="single"/>
        </w:rPr>
      </w:pPr>
      <w:r>
        <w:rPr>
          <w:rFonts w:ascii="宋体" w:hAnsi="宋体" w:hint="eastAsia"/>
          <w:sz w:val="44"/>
          <w:szCs w:val="44"/>
        </w:rPr>
        <w:t xml:space="preserve">     课程名称</w:t>
      </w:r>
      <w:r>
        <w:rPr>
          <w:rFonts w:ascii="宋体" w:hAnsi="宋体" w:hint="eastAsia"/>
          <w:sz w:val="44"/>
          <w:szCs w:val="44"/>
          <w:u w:val="single"/>
        </w:rPr>
        <w:t xml:space="preserve">      金融风险管理      </w:t>
      </w:r>
    </w:p>
    <w:p w14:paraId="26596FD2" w14:textId="77777777" w:rsidR="00840D6D" w:rsidRDefault="00840D6D">
      <w:pPr>
        <w:rPr>
          <w:rFonts w:ascii="宋体" w:hAnsi="宋体"/>
          <w:sz w:val="44"/>
          <w:szCs w:val="44"/>
          <w:u w:val="single"/>
        </w:rPr>
      </w:pPr>
    </w:p>
    <w:p w14:paraId="5023A25B" w14:textId="2D824132" w:rsidR="00840D6D" w:rsidRDefault="00000000">
      <w:pPr>
        <w:rPr>
          <w:rFonts w:ascii="宋体" w:hAnsi="宋体"/>
          <w:sz w:val="36"/>
          <w:szCs w:val="36"/>
          <w:u w:val="single"/>
        </w:rPr>
      </w:pPr>
      <w:r>
        <w:rPr>
          <w:rFonts w:ascii="宋体" w:hAnsi="宋体" w:hint="eastAsia"/>
          <w:sz w:val="44"/>
          <w:szCs w:val="44"/>
        </w:rPr>
        <w:t xml:space="preserve">     任课教师</w:t>
      </w:r>
      <w:r>
        <w:rPr>
          <w:rFonts w:ascii="宋体" w:hAnsi="宋体" w:hint="eastAsia"/>
          <w:sz w:val="44"/>
          <w:szCs w:val="44"/>
          <w:u w:val="single"/>
        </w:rPr>
        <w:t xml:space="preserve">         </w:t>
      </w:r>
      <w:r w:rsidR="00C878E6">
        <w:rPr>
          <w:rFonts w:ascii="宋体" w:hAnsi="宋体" w:hint="eastAsia"/>
          <w:sz w:val="44"/>
          <w:szCs w:val="44"/>
          <w:u w:val="single"/>
        </w:rPr>
        <w:t>周国勇</w:t>
      </w:r>
      <w:r>
        <w:rPr>
          <w:rFonts w:ascii="宋体" w:hAnsi="宋体" w:hint="eastAsia"/>
          <w:sz w:val="44"/>
          <w:szCs w:val="44"/>
          <w:u w:val="single"/>
        </w:rPr>
        <w:t xml:space="preserve">         </w:t>
      </w:r>
    </w:p>
    <w:p w14:paraId="02185973" w14:textId="77777777" w:rsidR="00840D6D" w:rsidRDefault="00840D6D">
      <w:pPr>
        <w:rPr>
          <w:rFonts w:ascii="宋体" w:hAnsi="宋体"/>
          <w:sz w:val="44"/>
          <w:szCs w:val="44"/>
          <w:u w:val="single"/>
        </w:rPr>
      </w:pPr>
    </w:p>
    <w:p w14:paraId="7B2C42D3" w14:textId="1FD80488" w:rsidR="00840D6D" w:rsidRDefault="00000000">
      <w:pPr>
        <w:jc w:val="center"/>
        <w:rPr>
          <w:rFonts w:ascii="宋体" w:hAnsi="宋体"/>
          <w:sz w:val="44"/>
          <w:szCs w:val="44"/>
          <w:u w:val="single"/>
        </w:rPr>
      </w:pPr>
      <w:r>
        <w:rPr>
          <w:rFonts w:ascii="宋体" w:hAnsi="宋体" w:hint="eastAsia"/>
          <w:sz w:val="44"/>
          <w:szCs w:val="44"/>
        </w:rPr>
        <w:t xml:space="preserve">   授课班级</w:t>
      </w:r>
      <w:r>
        <w:rPr>
          <w:rFonts w:ascii="宋体" w:hAnsi="宋体" w:hint="eastAsia"/>
          <w:sz w:val="44"/>
          <w:szCs w:val="44"/>
          <w:u w:val="single"/>
        </w:rPr>
        <w:t xml:space="preserve">  </w:t>
      </w:r>
      <w:r>
        <w:rPr>
          <w:rFonts w:ascii="宋体" w:hAnsi="宋体"/>
          <w:sz w:val="44"/>
          <w:szCs w:val="44"/>
          <w:u w:val="single"/>
        </w:rPr>
        <w:t>2</w:t>
      </w:r>
      <w:r>
        <w:rPr>
          <w:rFonts w:ascii="宋体" w:hAnsi="宋体" w:hint="eastAsia"/>
          <w:sz w:val="44"/>
          <w:szCs w:val="44"/>
          <w:u w:val="single"/>
        </w:rPr>
        <w:t>02</w:t>
      </w:r>
      <w:r w:rsidR="00C878E6">
        <w:rPr>
          <w:rFonts w:ascii="宋体" w:hAnsi="宋体" w:hint="eastAsia"/>
          <w:sz w:val="44"/>
          <w:szCs w:val="44"/>
          <w:u w:val="single"/>
        </w:rPr>
        <w:t>3</w:t>
      </w:r>
      <w:r>
        <w:rPr>
          <w:rFonts w:ascii="宋体" w:hAnsi="宋体" w:hint="eastAsia"/>
          <w:sz w:val="44"/>
          <w:szCs w:val="44"/>
          <w:u w:val="single"/>
        </w:rPr>
        <w:t>级金融数学</w:t>
      </w:r>
      <w:r w:rsidR="00C878E6">
        <w:rPr>
          <w:rFonts w:ascii="宋体" w:hAnsi="宋体" w:hint="eastAsia"/>
          <w:sz w:val="44"/>
          <w:szCs w:val="44"/>
          <w:u w:val="single"/>
        </w:rPr>
        <w:t>本科</w:t>
      </w:r>
      <w:r>
        <w:rPr>
          <w:rFonts w:ascii="宋体" w:hAnsi="宋体" w:hint="eastAsia"/>
          <w:sz w:val="44"/>
          <w:szCs w:val="44"/>
          <w:u w:val="single"/>
        </w:rPr>
        <w:t>班</w:t>
      </w:r>
    </w:p>
    <w:p w14:paraId="6C0CA5BE" w14:textId="77777777" w:rsidR="00840D6D" w:rsidRDefault="00840D6D">
      <w:pPr>
        <w:jc w:val="center"/>
        <w:rPr>
          <w:rFonts w:ascii="宋体" w:hAnsi="宋体"/>
          <w:sz w:val="44"/>
          <w:szCs w:val="44"/>
          <w:u w:val="single"/>
        </w:rPr>
      </w:pPr>
    </w:p>
    <w:p w14:paraId="3C3F5BFD" w14:textId="1E3FE7E0" w:rsidR="00840D6D" w:rsidRDefault="00000000">
      <w:pPr>
        <w:rPr>
          <w:rFonts w:ascii="宋体" w:hAnsi="宋体"/>
          <w:sz w:val="44"/>
          <w:szCs w:val="44"/>
          <w:u w:val="single"/>
        </w:rPr>
      </w:pPr>
      <w:r>
        <w:rPr>
          <w:rFonts w:ascii="宋体" w:hAnsi="宋体" w:hint="eastAsia"/>
          <w:sz w:val="44"/>
          <w:szCs w:val="44"/>
        </w:rPr>
        <w:t xml:space="preserve">    上交教研组日期</w:t>
      </w:r>
      <w:r>
        <w:rPr>
          <w:rFonts w:ascii="宋体" w:hAnsi="宋体" w:hint="eastAsia"/>
          <w:sz w:val="44"/>
          <w:szCs w:val="44"/>
          <w:u w:val="single"/>
        </w:rPr>
        <w:t xml:space="preserve">      </w:t>
      </w:r>
      <w:r>
        <w:rPr>
          <w:rFonts w:ascii="宋体" w:hAnsi="宋体"/>
          <w:sz w:val="44"/>
          <w:szCs w:val="44"/>
          <w:u w:val="single"/>
        </w:rPr>
        <w:t>20</w:t>
      </w:r>
      <w:r>
        <w:rPr>
          <w:rFonts w:ascii="宋体" w:hAnsi="宋体" w:hint="eastAsia"/>
          <w:sz w:val="44"/>
          <w:szCs w:val="44"/>
          <w:u w:val="single"/>
        </w:rPr>
        <w:t>2</w:t>
      </w:r>
      <w:r w:rsidR="00C878E6">
        <w:rPr>
          <w:rFonts w:ascii="宋体" w:hAnsi="宋体" w:hint="eastAsia"/>
          <w:sz w:val="44"/>
          <w:szCs w:val="44"/>
          <w:u w:val="single"/>
        </w:rPr>
        <w:t>6</w:t>
      </w:r>
      <w:r>
        <w:rPr>
          <w:rFonts w:ascii="宋体" w:hAnsi="宋体"/>
          <w:sz w:val="44"/>
          <w:szCs w:val="44"/>
          <w:u w:val="single"/>
        </w:rPr>
        <w:t>-</w:t>
      </w:r>
      <w:r>
        <w:rPr>
          <w:rFonts w:ascii="宋体" w:hAnsi="宋体" w:hint="eastAsia"/>
          <w:sz w:val="44"/>
          <w:szCs w:val="44"/>
          <w:u w:val="single"/>
        </w:rPr>
        <w:t>3</w:t>
      </w:r>
      <w:r>
        <w:rPr>
          <w:rFonts w:ascii="宋体" w:hAnsi="宋体"/>
          <w:sz w:val="44"/>
          <w:szCs w:val="44"/>
          <w:u w:val="single"/>
        </w:rPr>
        <w:t>-</w:t>
      </w:r>
      <w:r w:rsidR="00C878E6">
        <w:rPr>
          <w:rFonts w:ascii="宋体" w:hAnsi="宋体" w:hint="eastAsia"/>
          <w:sz w:val="44"/>
          <w:szCs w:val="44"/>
          <w:u w:val="single"/>
        </w:rPr>
        <w:t>7</w:t>
      </w:r>
      <w:r>
        <w:rPr>
          <w:rFonts w:ascii="宋体" w:hAnsi="宋体" w:hint="eastAsia"/>
          <w:sz w:val="44"/>
          <w:szCs w:val="44"/>
          <w:u w:val="single"/>
        </w:rPr>
        <w:t xml:space="preserve">    </w:t>
      </w:r>
    </w:p>
    <w:p w14:paraId="65B8DD63" w14:textId="77777777" w:rsidR="00840D6D" w:rsidRDefault="00840D6D">
      <w:pPr>
        <w:ind w:firstLineChars="600" w:firstLine="2640"/>
        <w:rPr>
          <w:rFonts w:ascii="宋体" w:hAnsi="宋体"/>
          <w:sz w:val="44"/>
          <w:szCs w:val="44"/>
          <w:u w:val="single"/>
        </w:rPr>
      </w:pPr>
    </w:p>
    <w:p w14:paraId="00120F10" w14:textId="77777777" w:rsidR="00840D6D" w:rsidRDefault="00840D6D">
      <w:pPr>
        <w:ind w:firstLineChars="600" w:firstLine="2160"/>
        <w:rPr>
          <w:rFonts w:ascii="宋体" w:hAnsi="宋体"/>
          <w:sz w:val="36"/>
          <w:u w:val="single"/>
        </w:rPr>
      </w:pPr>
    </w:p>
    <w:p w14:paraId="4FD88219" w14:textId="77777777" w:rsidR="00840D6D" w:rsidRDefault="00840D6D">
      <w:pPr>
        <w:rPr>
          <w:rFonts w:ascii="宋体" w:hAnsi="宋体"/>
          <w:sz w:val="36"/>
          <w:u w:val="single"/>
        </w:rPr>
      </w:pPr>
    </w:p>
    <w:p w14:paraId="4003D625" w14:textId="77777777" w:rsidR="00840D6D" w:rsidRDefault="00840D6D">
      <w:pPr>
        <w:rPr>
          <w:rFonts w:ascii="宋体" w:hAnsi="宋体"/>
          <w:sz w:val="36"/>
          <w:u w:val="single"/>
        </w:rPr>
      </w:pPr>
    </w:p>
    <w:p w14:paraId="6E3B217B" w14:textId="77777777" w:rsidR="00840D6D" w:rsidRDefault="00840D6D">
      <w:pPr>
        <w:rPr>
          <w:rFonts w:ascii="宋体" w:hAnsi="宋体"/>
          <w:sz w:val="36"/>
          <w:u w:val="single"/>
        </w:rPr>
      </w:pPr>
    </w:p>
    <w:p w14:paraId="6D8055EE" w14:textId="77777777" w:rsidR="00840D6D" w:rsidRDefault="00840D6D">
      <w:pPr>
        <w:rPr>
          <w:rFonts w:ascii="宋体" w:hAnsi="宋体"/>
          <w:sz w:val="36"/>
          <w:u w:val="single"/>
        </w:rPr>
      </w:pPr>
    </w:p>
    <w:p w14:paraId="6F6D7B07" w14:textId="51C3B81A" w:rsidR="00840D6D" w:rsidRDefault="00000000">
      <w:pPr>
        <w:jc w:val="center"/>
        <w:outlineLvl w:val="0"/>
        <w:rPr>
          <w:rFonts w:ascii="宋体" w:hAnsi="宋体"/>
          <w:sz w:val="44"/>
          <w:szCs w:val="44"/>
        </w:rPr>
      </w:pPr>
      <w:r>
        <w:rPr>
          <w:rFonts w:ascii="宋体" w:hAnsi="宋体" w:hint="eastAsia"/>
          <w:sz w:val="44"/>
          <w:szCs w:val="44"/>
        </w:rPr>
        <w:t>202</w:t>
      </w:r>
      <w:r w:rsidR="004F50FD">
        <w:rPr>
          <w:rFonts w:ascii="宋体" w:hAnsi="宋体" w:hint="eastAsia"/>
          <w:sz w:val="44"/>
          <w:szCs w:val="44"/>
        </w:rPr>
        <w:t>5</w:t>
      </w:r>
      <w:r>
        <w:rPr>
          <w:rFonts w:ascii="宋体" w:hAnsi="宋体" w:hint="eastAsia"/>
          <w:sz w:val="44"/>
          <w:szCs w:val="44"/>
        </w:rPr>
        <w:t>—202</w:t>
      </w:r>
      <w:r w:rsidR="004F50FD">
        <w:rPr>
          <w:rFonts w:ascii="宋体" w:hAnsi="宋体" w:hint="eastAsia"/>
          <w:sz w:val="44"/>
          <w:szCs w:val="44"/>
        </w:rPr>
        <w:t>6</w:t>
      </w:r>
      <w:r>
        <w:rPr>
          <w:rFonts w:ascii="宋体" w:hAnsi="宋体" w:hint="eastAsia"/>
          <w:sz w:val="44"/>
          <w:szCs w:val="44"/>
        </w:rPr>
        <w:t>年度第  2  学期</w:t>
      </w:r>
    </w:p>
    <w:p w14:paraId="5615A737" w14:textId="77777777" w:rsidR="00840D6D" w:rsidRDefault="00840D6D">
      <w:pPr>
        <w:ind w:firstLineChars="600" w:firstLine="2160"/>
        <w:rPr>
          <w:rFonts w:ascii="宋体" w:hAnsi="宋体"/>
          <w:sz w:val="36"/>
        </w:rPr>
      </w:pPr>
    </w:p>
    <w:p w14:paraId="17BCC392" w14:textId="77777777" w:rsidR="00840D6D" w:rsidRDefault="00840D6D">
      <w:pPr>
        <w:ind w:firstLineChars="600" w:firstLine="2160"/>
        <w:rPr>
          <w:rFonts w:ascii="宋体" w:hAnsi="宋体"/>
          <w:sz w:val="36"/>
        </w:rPr>
      </w:pPr>
    </w:p>
    <w:p w14:paraId="3FA782AB" w14:textId="77777777" w:rsidR="00840D6D" w:rsidRDefault="00840D6D">
      <w:pPr>
        <w:rPr>
          <w:rFonts w:ascii="宋体" w:hAnsi="宋体"/>
        </w:rPr>
      </w:pPr>
    </w:p>
    <w:p w14:paraId="184CB0AB" w14:textId="77777777" w:rsidR="00840D6D" w:rsidRDefault="00000000">
      <w:pPr>
        <w:jc w:val="center"/>
        <w:rPr>
          <w:sz w:val="32"/>
          <w:szCs w:val="32"/>
        </w:rPr>
      </w:pPr>
      <w:r>
        <w:rPr>
          <w:rFonts w:hint="eastAsia"/>
          <w:sz w:val="32"/>
          <w:szCs w:val="32"/>
        </w:rPr>
        <w:lastRenderedPageBreak/>
        <w:t>说明</w:t>
      </w:r>
    </w:p>
    <w:p w14:paraId="51223BBB" w14:textId="77777777" w:rsidR="00840D6D" w:rsidRDefault="00000000">
      <w:pPr>
        <w:spacing w:line="360" w:lineRule="auto"/>
        <w:ind w:firstLineChars="148" w:firstLine="355"/>
        <w:rPr>
          <w:sz w:val="24"/>
        </w:rPr>
      </w:pPr>
      <w:r>
        <w:rPr>
          <w:rFonts w:hint="eastAsia"/>
          <w:sz w:val="24"/>
        </w:rPr>
        <w:t>一、教学工作计划一般应有以下内容。</w:t>
      </w:r>
    </w:p>
    <w:p w14:paraId="295A43D6" w14:textId="77777777" w:rsidR="00840D6D" w:rsidRDefault="00000000">
      <w:pPr>
        <w:spacing w:line="360" w:lineRule="auto"/>
        <w:ind w:firstLineChars="196" w:firstLine="470"/>
        <w:rPr>
          <w:sz w:val="24"/>
        </w:rPr>
      </w:pPr>
      <w:r>
        <w:rPr>
          <w:rFonts w:hint="eastAsia"/>
          <w:sz w:val="24"/>
        </w:rPr>
        <w:t>1</w:t>
      </w:r>
      <w:r>
        <w:rPr>
          <w:rFonts w:hint="eastAsia"/>
          <w:sz w:val="24"/>
        </w:rPr>
        <w:t>、教学目的要求。</w:t>
      </w:r>
    </w:p>
    <w:p w14:paraId="06E9267D" w14:textId="77777777" w:rsidR="00840D6D" w:rsidRDefault="00000000">
      <w:pPr>
        <w:spacing w:line="360" w:lineRule="auto"/>
        <w:ind w:firstLineChars="196" w:firstLine="470"/>
        <w:rPr>
          <w:sz w:val="24"/>
        </w:rPr>
      </w:pPr>
      <w:r>
        <w:rPr>
          <w:rFonts w:hint="eastAsia"/>
          <w:sz w:val="24"/>
        </w:rPr>
        <w:t>2</w:t>
      </w:r>
      <w:r>
        <w:rPr>
          <w:rFonts w:hint="eastAsia"/>
          <w:sz w:val="24"/>
        </w:rPr>
        <w:t>、选用教材名称、编者、版本、教师备课主要参考书目，介绍给学生的阅读参考书目。</w:t>
      </w:r>
    </w:p>
    <w:p w14:paraId="3976304C" w14:textId="77777777" w:rsidR="00840D6D" w:rsidRDefault="00000000">
      <w:pPr>
        <w:spacing w:line="360" w:lineRule="auto"/>
        <w:ind w:firstLineChars="196" w:firstLine="470"/>
        <w:rPr>
          <w:sz w:val="24"/>
        </w:rPr>
      </w:pPr>
      <w:r>
        <w:rPr>
          <w:rFonts w:hint="eastAsia"/>
          <w:sz w:val="24"/>
        </w:rPr>
        <w:t>3</w:t>
      </w:r>
      <w:r>
        <w:rPr>
          <w:rFonts w:hint="eastAsia"/>
          <w:sz w:val="24"/>
        </w:rPr>
        <w:t>、改革教学方法，提高教迷质量的具体措施，如：</w:t>
      </w:r>
    </w:p>
    <w:p w14:paraId="0627B7DE" w14:textId="77777777" w:rsidR="00840D6D" w:rsidRDefault="00000000">
      <w:pPr>
        <w:spacing w:line="360" w:lineRule="auto"/>
        <w:ind w:firstLineChars="196" w:firstLine="470"/>
        <w:rPr>
          <w:sz w:val="24"/>
        </w:rPr>
      </w:pPr>
      <w:r>
        <w:rPr>
          <w:rFonts w:hint="eastAsia"/>
          <w:sz w:val="24"/>
        </w:rPr>
        <w:t>（</w:t>
      </w:r>
      <w:r>
        <w:rPr>
          <w:rFonts w:hint="eastAsia"/>
          <w:sz w:val="24"/>
        </w:rPr>
        <w:t>1</w:t>
      </w:r>
      <w:r>
        <w:rPr>
          <w:rFonts w:hint="eastAsia"/>
          <w:sz w:val="24"/>
        </w:rPr>
        <w:t>）处理教材，改革教学方法，培养学生自学的基本考虑。</w:t>
      </w:r>
    </w:p>
    <w:p w14:paraId="3CC57479" w14:textId="77777777" w:rsidR="00840D6D" w:rsidRDefault="00000000">
      <w:pPr>
        <w:spacing w:line="360" w:lineRule="auto"/>
        <w:ind w:firstLineChars="196" w:firstLine="470"/>
        <w:rPr>
          <w:sz w:val="24"/>
        </w:rPr>
      </w:pPr>
      <w:r>
        <w:rPr>
          <w:rFonts w:hint="eastAsia"/>
          <w:sz w:val="24"/>
        </w:rPr>
        <w:t>（</w:t>
      </w:r>
      <w:r>
        <w:rPr>
          <w:rFonts w:hint="eastAsia"/>
          <w:sz w:val="24"/>
        </w:rPr>
        <w:t>2</w:t>
      </w:r>
      <w:r>
        <w:rPr>
          <w:rFonts w:hint="eastAsia"/>
          <w:sz w:val="24"/>
        </w:rPr>
        <w:t>）作业方式、作业量、作业处理方式。</w:t>
      </w:r>
    </w:p>
    <w:p w14:paraId="7E1221F7" w14:textId="77777777" w:rsidR="00840D6D" w:rsidRDefault="00000000">
      <w:pPr>
        <w:spacing w:line="360" w:lineRule="auto"/>
        <w:ind w:firstLineChars="196" w:firstLine="470"/>
        <w:rPr>
          <w:sz w:val="24"/>
        </w:rPr>
      </w:pPr>
      <w:r>
        <w:rPr>
          <w:rFonts w:hint="eastAsia"/>
          <w:sz w:val="24"/>
        </w:rPr>
        <w:t>（</w:t>
      </w:r>
      <w:r>
        <w:rPr>
          <w:rFonts w:hint="eastAsia"/>
          <w:sz w:val="24"/>
        </w:rPr>
        <w:t>3</w:t>
      </w:r>
      <w:r>
        <w:rPr>
          <w:rFonts w:hint="eastAsia"/>
          <w:sz w:val="24"/>
        </w:rPr>
        <w:t>）辅导措施。</w:t>
      </w:r>
    </w:p>
    <w:p w14:paraId="18AE0309" w14:textId="77777777" w:rsidR="00840D6D" w:rsidRDefault="00000000">
      <w:pPr>
        <w:spacing w:line="360" w:lineRule="auto"/>
        <w:ind w:firstLineChars="196" w:firstLine="470"/>
        <w:rPr>
          <w:sz w:val="24"/>
        </w:rPr>
      </w:pPr>
      <w:r>
        <w:rPr>
          <w:rFonts w:hint="eastAsia"/>
          <w:sz w:val="24"/>
        </w:rPr>
        <w:t>（</w:t>
      </w:r>
      <w:r>
        <w:rPr>
          <w:rFonts w:hint="eastAsia"/>
          <w:sz w:val="24"/>
        </w:rPr>
        <w:t>4</w:t>
      </w:r>
      <w:r>
        <w:rPr>
          <w:rFonts w:hint="eastAsia"/>
          <w:sz w:val="24"/>
        </w:rPr>
        <w:t>）除通常的讲授课、习题课、实验课、讨论课外，打算安排哪些其它的教学液压动。</w:t>
      </w:r>
    </w:p>
    <w:p w14:paraId="66B71EF3" w14:textId="77777777" w:rsidR="00840D6D" w:rsidRDefault="00000000">
      <w:pPr>
        <w:spacing w:line="360" w:lineRule="auto"/>
        <w:ind w:firstLineChars="196" w:firstLine="470"/>
        <w:rPr>
          <w:sz w:val="24"/>
        </w:rPr>
      </w:pPr>
      <w:r>
        <w:rPr>
          <w:rFonts w:hint="eastAsia"/>
          <w:sz w:val="24"/>
        </w:rPr>
        <w:t>（</w:t>
      </w:r>
      <w:r>
        <w:rPr>
          <w:rFonts w:hint="eastAsia"/>
          <w:sz w:val="24"/>
        </w:rPr>
        <w:t>5</w:t>
      </w:r>
      <w:r>
        <w:rPr>
          <w:rFonts w:hint="eastAsia"/>
          <w:sz w:val="24"/>
        </w:rPr>
        <w:t>）对学生的其它要求。</w:t>
      </w:r>
    </w:p>
    <w:p w14:paraId="1A2B3057" w14:textId="77777777" w:rsidR="00840D6D" w:rsidRDefault="00000000">
      <w:pPr>
        <w:spacing w:line="360" w:lineRule="auto"/>
        <w:ind w:firstLineChars="196" w:firstLine="470"/>
        <w:rPr>
          <w:sz w:val="24"/>
        </w:rPr>
      </w:pPr>
      <w:r>
        <w:rPr>
          <w:rFonts w:hint="eastAsia"/>
          <w:sz w:val="24"/>
        </w:rPr>
        <w:t>（以上三项可按学期编写，也可按课程周期纺写。）</w:t>
      </w:r>
    </w:p>
    <w:p w14:paraId="05EA27D7" w14:textId="77777777" w:rsidR="00840D6D" w:rsidRDefault="00000000">
      <w:pPr>
        <w:spacing w:line="360" w:lineRule="auto"/>
        <w:ind w:firstLineChars="197" w:firstLine="473"/>
        <w:rPr>
          <w:sz w:val="24"/>
        </w:rPr>
      </w:pPr>
      <w:r>
        <w:rPr>
          <w:rFonts w:hint="eastAsia"/>
          <w:sz w:val="24"/>
        </w:rPr>
        <w:t>4</w:t>
      </w:r>
      <w:r>
        <w:rPr>
          <w:rFonts w:hint="eastAsia"/>
          <w:sz w:val="24"/>
        </w:rPr>
        <w:t>、课程考核方案：</w:t>
      </w:r>
    </w:p>
    <w:p w14:paraId="0307195C" w14:textId="77777777" w:rsidR="00840D6D" w:rsidRDefault="00000000">
      <w:pPr>
        <w:spacing w:line="360" w:lineRule="auto"/>
        <w:ind w:firstLineChars="197" w:firstLine="473"/>
        <w:rPr>
          <w:sz w:val="24"/>
        </w:rPr>
      </w:pPr>
      <w:r>
        <w:rPr>
          <w:rFonts w:hint="eastAsia"/>
          <w:sz w:val="24"/>
        </w:rPr>
        <w:t>（</w:t>
      </w:r>
      <w:r>
        <w:rPr>
          <w:rFonts w:hint="eastAsia"/>
          <w:sz w:val="24"/>
        </w:rPr>
        <w:t>1</w:t>
      </w:r>
      <w:r>
        <w:rPr>
          <w:rFonts w:hint="eastAsia"/>
          <w:sz w:val="24"/>
        </w:rPr>
        <w:t>）考试时间：期末集中或者提前（第</w:t>
      </w:r>
      <w:r>
        <w:rPr>
          <w:rFonts w:hint="eastAsia"/>
          <w:sz w:val="24"/>
        </w:rPr>
        <w:t>16</w:t>
      </w:r>
      <w:r>
        <w:rPr>
          <w:rFonts w:hint="eastAsia"/>
          <w:sz w:val="24"/>
        </w:rPr>
        <w:t>周最后一次课）。</w:t>
      </w:r>
    </w:p>
    <w:p w14:paraId="42647F04" w14:textId="77777777" w:rsidR="00840D6D" w:rsidRDefault="00000000">
      <w:pPr>
        <w:spacing w:line="360" w:lineRule="auto"/>
        <w:ind w:firstLineChars="197" w:firstLine="473"/>
        <w:rPr>
          <w:sz w:val="24"/>
        </w:rPr>
      </w:pPr>
      <w:r>
        <w:rPr>
          <w:rFonts w:hint="eastAsia"/>
          <w:sz w:val="24"/>
        </w:rPr>
        <w:t>（</w:t>
      </w:r>
      <w:r>
        <w:rPr>
          <w:rFonts w:hint="eastAsia"/>
          <w:sz w:val="24"/>
        </w:rPr>
        <w:t>2</w:t>
      </w:r>
      <w:r>
        <w:rPr>
          <w:rFonts w:hint="eastAsia"/>
          <w:sz w:val="24"/>
        </w:rPr>
        <w:t>）课程考核形式（开、闭卷。口试，论文，调查研报告等，）</w:t>
      </w:r>
    </w:p>
    <w:p w14:paraId="246996D2" w14:textId="77777777" w:rsidR="00840D6D" w:rsidRDefault="00000000">
      <w:pPr>
        <w:spacing w:line="360" w:lineRule="auto"/>
        <w:ind w:firstLineChars="197" w:firstLine="473"/>
        <w:rPr>
          <w:sz w:val="24"/>
        </w:rPr>
      </w:pPr>
      <w:r>
        <w:rPr>
          <w:rFonts w:hint="eastAsia"/>
          <w:sz w:val="24"/>
        </w:rPr>
        <w:t>（</w:t>
      </w:r>
      <w:r>
        <w:rPr>
          <w:rFonts w:hint="eastAsia"/>
          <w:sz w:val="24"/>
        </w:rPr>
        <w:t>3</w:t>
      </w:r>
      <w:r>
        <w:rPr>
          <w:rFonts w:hint="eastAsia"/>
          <w:sz w:val="24"/>
        </w:rPr>
        <w:t>）考核内容、难易度，时间长度，所占课程成绩的比例，采用提前开卷的说明的理由。</w:t>
      </w:r>
    </w:p>
    <w:p w14:paraId="01CBC305" w14:textId="77777777" w:rsidR="00840D6D" w:rsidRDefault="00000000">
      <w:pPr>
        <w:spacing w:line="360" w:lineRule="auto"/>
        <w:ind w:firstLineChars="198" w:firstLine="475"/>
        <w:rPr>
          <w:sz w:val="24"/>
        </w:rPr>
      </w:pPr>
      <w:r>
        <w:rPr>
          <w:rFonts w:hint="eastAsia"/>
          <w:sz w:val="24"/>
        </w:rPr>
        <w:t>5</w:t>
      </w:r>
      <w:r>
        <w:rPr>
          <w:rFonts w:hint="eastAsia"/>
          <w:sz w:val="24"/>
        </w:rPr>
        <w:t>、教学进度（此项必须按学期填入附表，并向学生公布）。</w:t>
      </w:r>
    </w:p>
    <w:p w14:paraId="01054A4C" w14:textId="77777777" w:rsidR="00840D6D" w:rsidRDefault="00000000">
      <w:pPr>
        <w:spacing w:line="360" w:lineRule="auto"/>
        <w:ind w:firstLineChars="197" w:firstLine="473"/>
        <w:rPr>
          <w:sz w:val="24"/>
        </w:rPr>
      </w:pPr>
      <w:r>
        <w:rPr>
          <w:rFonts w:hint="eastAsia"/>
          <w:sz w:val="24"/>
        </w:rPr>
        <w:t>6</w:t>
      </w:r>
      <w:r>
        <w:rPr>
          <w:rFonts w:hint="eastAsia"/>
          <w:sz w:val="24"/>
        </w:rPr>
        <w:t>、需要提供的教具或其它教学条件。</w:t>
      </w:r>
    </w:p>
    <w:p w14:paraId="42FFF0EC" w14:textId="77777777" w:rsidR="00840D6D" w:rsidRDefault="00000000">
      <w:pPr>
        <w:spacing w:line="360" w:lineRule="auto"/>
        <w:ind w:firstLineChars="197" w:firstLine="473"/>
        <w:rPr>
          <w:sz w:val="24"/>
        </w:rPr>
      </w:pPr>
      <w:r>
        <w:rPr>
          <w:rFonts w:hint="eastAsia"/>
          <w:sz w:val="24"/>
        </w:rPr>
        <w:t>二、安排专人辅导工作，从事实验室建设，备课，进修的教师也应制订计划，一般应写明工作、学习的主要任务、目标及落实措施。</w:t>
      </w:r>
    </w:p>
    <w:p w14:paraId="6FCA57C1" w14:textId="77777777" w:rsidR="00840D6D" w:rsidRDefault="00000000">
      <w:pPr>
        <w:spacing w:line="360" w:lineRule="auto"/>
        <w:ind w:firstLineChars="197" w:firstLine="473"/>
        <w:rPr>
          <w:sz w:val="24"/>
        </w:rPr>
      </w:pPr>
      <w:r>
        <w:rPr>
          <w:rFonts w:hint="eastAsia"/>
          <w:sz w:val="24"/>
        </w:rPr>
        <w:t>三、本计划一式两份，一份自存，一份于开学后第一周内交教研组讨论审查、补充修改后于第二周内交系。</w:t>
      </w:r>
    </w:p>
    <w:p w14:paraId="409585E4" w14:textId="77777777" w:rsidR="00840D6D" w:rsidRDefault="00000000">
      <w:pPr>
        <w:spacing w:line="360" w:lineRule="auto"/>
        <w:ind w:firstLineChars="197" w:firstLine="473"/>
        <w:rPr>
          <w:sz w:val="24"/>
        </w:rPr>
      </w:pPr>
      <w:r>
        <w:rPr>
          <w:rFonts w:hint="eastAsia"/>
          <w:sz w:val="24"/>
        </w:rPr>
        <w:t>四、辅导教师的工作计划由主讲教师指导编写。</w:t>
      </w:r>
    </w:p>
    <w:p w14:paraId="433E628E" w14:textId="77777777" w:rsidR="00840D6D" w:rsidRDefault="00000000">
      <w:pPr>
        <w:spacing w:line="360" w:lineRule="auto"/>
        <w:ind w:firstLineChars="197" w:firstLine="473"/>
        <w:rPr>
          <w:sz w:val="24"/>
        </w:rPr>
      </w:pPr>
      <w:r>
        <w:rPr>
          <w:rFonts w:hint="eastAsia"/>
          <w:sz w:val="24"/>
        </w:rPr>
        <w:t>五、教师工作计划执行情况每学期应由教研室组长做两次检查记录。</w:t>
      </w:r>
    </w:p>
    <w:p w14:paraId="4B57BC8C" w14:textId="77777777" w:rsidR="00840D6D" w:rsidRDefault="00000000">
      <w:pPr>
        <w:spacing w:line="360" w:lineRule="auto"/>
        <w:ind w:firstLineChars="197" w:firstLine="473"/>
        <w:rPr>
          <w:sz w:val="24"/>
        </w:rPr>
      </w:pPr>
      <w:r>
        <w:rPr>
          <w:rFonts w:hint="eastAsia"/>
          <w:sz w:val="24"/>
        </w:rPr>
        <w:t>六、教师工作计划一学年归档一次。</w:t>
      </w:r>
    </w:p>
    <w:p w14:paraId="7FE93453" w14:textId="77777777" w:rsidR="00840D6D" w:rsidRDefault="00840D6D">
      <w:pPr>
        <w:rPr>
          <w:rFonts w:ascii="宋体" w:hAnsi="宋体"/>
        </w:rPr>
      </w:pPr>
    </w:p>
    <w:p w14:paraId="308962D1" w14:textId="77777777" w:rsidR="00840D6D" w:rsidRDefault="00840D6D">
      <w:pPr>
        <w:rPr>
          <w:rFonts w:ascii="宋体" w:hAnsi="宋体"/>
        </w:rPr>
      </w:pPr>
    </w:p>
    <w:p w14:paraId="21A0BFC6" w14:textId="77777777" w:rsidR="00840D6D" w:rsidRDefault="00840D6D">
      <w:pPr>
        <w:rPr>
          <w:rFonts w:ascii="宋体" w:hAnsi="宋体"/>
          <w:sz w:val="24"/>
        </w:rPr>
      </w:pPr>
    </w:p>
    <w:p w14:paraId="2EE9CC39" w14:textId="77777777" w:rsidR="00840D6D" w:rsidRDefault="00000000">
      <w:pPr>
        <w:jc w:val="center"/>
        <w:rPr>
          <w:rFonts w:ascii="宋体" w:hAnsi="宋体"/>
          <w:b/>
          <w:sz w:val="24"/>
        </w:rPr>
      </w:pPr>
      <w:r>
        <w:rPr>
          <w:rFonts w:ascii="宋体" w:hAnsi="宋体" w:hint="eastAsia"/>
          <w:b/>
          <w:sz w:val="24"/>
        </w:rPr>
        <w:lastRenderedPageBreak/>
        <w:t>教学工作计划内容</w:t>
      </w:r>
    </w:p>
    <w:p w14:paraId="5A4C7083" w14:textId="77777777" w:rsidR="00840D6D" w:rsidRDefault="00000000">
      <w:pPr>
        <w:pStyle w:val="a3"/>
        <w:spacing w:line="360" w:lineRule="auto"/>
        <w:ind w:right="6"/>
        <w:rPr>
          <w:rFonts w:ascii="宋体" w:hAnsi="宋体"/>
          <w:sz w:val="24"/>
          <w:szCs w:val="24"/>
        </w:rPr>
      </w:pPr>
      <w:r>
        <w:rPr>
          <w:rFonts w:ascii="宋体" w:hAnsi="宋体" w:hint="eastAsia"/>
          <w:b/>
          <w:sz w:val="24"/>
          <w:szCs w:val="24"/>
        </w:rPr>
        <w:t>一、教学目的</w:t>
      </w:r>
    </w:p>
    <w:p w14:paraId="41852835" w14:textId="77777777" w:rsidR="00840D6D" w:rsidRDefault="00000000">
      <w:pPr>
        <w:spacing w:line="420" w:lineRule="exact"/>
        <w:ind w:firstLineChars="196" w:firstLine="470"/>
        <w:outlineLvl w:val="0"/>
        <w:rPr>
          <w:rFonts w:ascii="宋体" w:hAnsi="宋体"/>
          <w:sz w:val="24"/>
          <w:szCs w:val="24"/>
        </w:rPr>
      </w:pPr>
      <w:r>
        <w:rPr>
          <w:rFonts w:ascii="宋体" w:hAnsi="宋体" w:hint="eastAsia"/>
          <w:sz w:val="24"/>
          <w:szCs w:val="24"/>
        </w:rPr>
        <w:t>《金融风险管理》是金融数学本科专业必修的一门理论基础课，通过本学期的教学使学生掌握金融风险管理的知识结构、对金融风险在市场经济和金融经济中特殊影响有宏观上的认识，要求学生对各种风险管理技术有一定了解，掌握金融风险辨识和度量的一般方法，掌握资产负债管理的一般方法，能熟练进行资产负债管理，运用金融衍生工具进行负债管理，能够运用所学的金融风险管理理论方法为金融机构制定科学的金融风险管理方案，并能够运用所学的金融风险管理工具、原理、方法、技能分析和解决金融生活中的现实问题，做到学以致用。以便为学生将来从事相关专业工作提供必要的知识和能力准备，以适应社会经济发展对复合型、应用型专门人才的需要。</w:t>
      </w:r>
    </w:p>
    <w:p w14:paraId="2C645232" w14:textId="77777777" w:rsidR="00840D6D" w:rsidRDefault="00000000">
      <w:pPr>
        <w:pStyle w:val="a3"/>
        <w:numPr>
          <w:ilvl w:val="0"/>
          <w:numId w:val="1"/>
        </w:numPr>
        <w:spacing w:line="360" w:lineRule="auto"/>
        <w:ind w:right="6"/>
        <w:rPr>
          <w:rFonts w:ascii="宋体" w:hAnsi="宋体"/>
          <w:b/>
          <w:sz w:val="24"/>
          <w:szCs w:val="24"/>
        </w:rPr>
      </w:pPr>
      <w:r>
        <w:rPr>
          <w:rFonts w:ascii="宋体" w:hAnsi="宋体" w:hint="eastAsia"/>
          <w:b/>
          <w:sz w:val="24"/>
          <w:szCs w:val="24"/>
        </w:rPr>
        <w:t>教学主要内容和学时分配</w:t>
      </w:r>
    </w:p>
    <w:p w14:paraId="1FB212F2" w14:textId="77777777" w:rsidR="00840D6D" w:rsidRDefault="00000000">
      <w:pPr>
        <w:pStyle w:val="a3"/>
        <w:spacing w:line="360" w:lineRule="auto"/>
        <w:ind w:right="6" w:firstLineChars="200" w:firstLine="482"/>
        <w:rPr>
          <w:rFonts w:ascii="宋体" w:hAnsi="宋体"/>
          <w:b/>
          <w:sz w:val="24"/>
          <w:szCs w:val="24"/>
        </w:rPr>
      </w:pPr>
      <w:r>
        <w:rPr>
          <w:rFonts w:ascii="宋体" w:hAnsi="宋体" w:hint="eastAsia"/>
          <w:b/>
          <w:sz w:val="24"/>
          <w:szCs w:val="24"/>
        </w:rPr>
        <w:t>第一章 金融风险管理概述（4课时）</w:t>
      </w:r>
    </w:p>
    <w:p w14:paraId="0D8D8C08"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1.1 金融风险概述</w:t>
      </w:r>
    </w:p>
    <w:p w14:paraId="0A41D8A4"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1.2 金融风险管理过程概述</w:t>
      </w:r>
    </w:p>
    <w:p w14:paraId="1B20B4DE" w14:textId="77777777" w:rsidR="00840D6D" w:rsidRDefault="00000000">
      <w:pPr>
        <w:pStyle w:val="a3"/>
        <w:spacing w:line="360" w:lineRule="auto"/>
        <w:ind w:right="6" w:firstLineChars="200" w:firstLine="482"/>
        <w:rPr>
          <w:rFonts w:ascii="宋体" w:hAnsi="宋体"/>
          <w:b/>
          <w:sz w:val="24"/>
          <w:szCs w:val="24"/>
        </w:rPr>
      </w:pPr>
      <w:r>
        <w:rPr>
          <w:rFonts w:ascii="宋体" w:hAnsi="宋体" w:hint="eastAsia"/>
          <w:b/>
          <w:sz w:val="24"/>
          <w:szCs w:val="24"/>
        </w:rPr>
        <w:t>第二章 金融风险衡量模型（8课时）</w:t>
      </w:r>
    </w:p>
    <w:p w14:paraId="50C75F58"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2.1 统计学基础</w:t>
      </w:r>
    </w:p>
    <w:p w14:paraId="0BA1A3BD"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2.2 均值方差框架和CAPM模型</w:t>
      </w:r>
    </w:p>
    <w:p w14:paraId="53134B4C"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2.3 波动率风险度量模型</w:t>
      </w:r>
    </w:p>
    <w:p w14:paraId="263C80F2"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 xml:space="preserve">2.4 </w:t>
      </w:r>
      <w:proofErr w:type="spellStart"/>
      <w:r>
        <w:rPr>
          <w:rFonts w:ascii="宋体" w:hAnsi="宋体" w:hint="eastAsia"/>
          <w:sz w:val="24"/>
          <w:szCs w:val="24"/>
        </w:rPr>
        <w:t>VaR</w:t>
      </w:r>
      <w:proofErr w:type="spellEnd"/>
      <w:r>
        <w:rPr>
          <w:rFonts w:ascii="宋体" w:hAnsi="宋体" w:hint="eastAsia"/>
          <w:sz w:val="24"/>
          <w:szCs w:val="24"/>
        </w:rPr>
        <w:t>的计算和应用</w:t>
      </w:r>
    </w:p>
    <w:p w14:paraId="7A2B91B0" w14:textId="77777777" w:rsidR="00840D6D" w:rsidRDefault="00000000">
      <w:pPr>
        <w:pStyle w:val="a3"/>
        <w:spacing w:line="360" w:lineRule="auto"/>
        <w:ind w:right="6" w:firstLineChars="200" w:firstLine="482"/>
        <w:rPr>
          <w:rFonts w:ascii="宋体" w:hAnsi="宋体"/>
          <w:b/>
          <w:sz w:val="24"/>
          <w:szCs w:val="24"/>
        </w:rPr>
      </w:pPr>
      <w:r>
        <w:rPr>
          <w:rFonts w:ascii="宋体" w:hAnsi="宋体" w:hint="eastAsia"/>
          <w:b/>
          <w:sz w:val="24"/>
          <w:szCs w:val="24"/>
        </w:rPr>
        <w:t>第三章 信用风险（6课时）</w:t>
      </w:r>
    </w:p>
    <w:p w14:paraId="7480FB9B"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3.1 信用风险概述</w:t>
      </w:r>
    </w:p>
    <w:p w14:paraId="13414E17"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3.2 信用风险度量和模型</w:t>
      </w:r>
    </w:p>
    <w:p w14:paraId="4B5D87AB"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3.3 信用风险管理</w:t>
      </w:r>
    </w:p>
    <w:p w14:paraId="5E2A979E" w14:textId="77777777" w:rsidR="00840D6D" w:rsidRDefault="00000000">
      <w:pPr>
        <w:pStyle w:val="a3"/>
        <w:spacing w:line="360" w:lineRule="auto"/>
        <w:ind w:right="6" w:firstLineChars="200" w:firstLine="482"/>
        <w:rPr>
          <w:rFonts w:ascii="宋体" w:hAnsi="宋体"/>
          <w:b/>
          <w:sz w:val="24"/>
          <w:szCs w:val="24"/>
        </w:rPr>
      </w:pPr>
      <w:r>
        <w:rPr>
          <w:rFonts w:ascii="宋体" w:hAnsi="宋体" w:hint="eastAsia"/>
          <w:b/>
          <w:sz w:val="24"/>
          <w:szCs w:val="24"/>
        </w:rPr>
        <w:t>第四章 市场风险（6课时）</w:t>
      </w:r>
    </w:p>
    <w:p w14:paraId="230762D7"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4.1 市场风险概述</w:t>
      </w:r>
    </w:p>
    <w:p w14:paraId="6D678ECC"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4.2 市场风险度量和模型</w:t>
      </w:r>
    </w:p>
    <w:p w14:paraId="38DE06E5"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4.3 市场风险管理</w:t>
      </w:r>
    </w:p>
    <w:p w14:paraId="38BB507D" w14:textId="77777777" w:rsidR="00840D6D" w:rsidRDefault="00000000">
      <w:pPr>
        <w:pStyle w:val="a3"/>
        <w:spacing w:line="360" w:lineRule="auto"/>
        <w:ind w:right="6" w:firstLineChars="200" w:firstLine="482"/>
        <w:rPr>
          <w:rFonts w:ascii="宋体" w:hAnsi="宋体"/>
          <w:b/>
          <w:sz w:val="24"/>
          <w:szCs w:val="24"/>
        </w:rPr>
      </w:pPr>
      <w:r>
        <w:rPr>
          <w:rFonts w:ascii="宋体" w:hAnsi="宋体" w:hint="eastAsia"/>
          <w:b/>
          <w:sz w:val="24"/>
          <w:szCs w:val="24"/>
        </w:rPr>
        <w:t>第五章 利率风险（6课时）</w:t>
      </w:r>
    </w:p>
    <w:p w14:paraId="050BA853"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5.1 利率风险概述</w:t>
      </w:r>
    </w:p>
    <w:p w14:paraId="2B45349F"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5.2 利率风险度量和模型</w:t>
      </w:r>
    </w:p>
    <w:p w14:paraId="190081A5"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lastRenderedPageBreak/>
        <w:t>5.3 利率风险管理</w:t>
      </w:r>
    </w:p>
    <w:p w14:paraId="437A4E2A" w14:textId="77777777" w:rsidR="00840D6D" w:rsidRDefault="00000000">
      <w:pPr>
        <w:pStyle w:val="a3"/>
        <w:spacing w:line="360" w:lineRule="auto"/>
        <w:ind w:right="6" w:firstLineChars="200" w:firstLine="482"/>
        <w:rPr>
          <w:rFonts w:ascii="宋体" w:hAnsi="宋体"/>
          <w:b/>
          <w:sz w:val="24"/>
          <w:szCs w:val="24"/>
        </w:rPr>
      </w:pPr>
      <w:r>
        <w:rPr>
          <w:rFonts w:ascii="宋体" w:hAnsi="宋体" w:hint="eastAsia"/>
          <w:b/>
          <w:sz w:val="24"/>
          <w:szCs w:val="24"/>
        </w:rPr>
        <w:t>第六章 流动性风险（6课时）</w:t>
      </w:r>
    </w:p>
    <w:p w14:paraId="46157614"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6.1 流动性风险概述</w:t>
      </w:r>
    </w:p>
    <w:p w14:paraId="405FA86B"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6.2 流动性风险度量和模型</w:t>
      </w:r>
    </w:p>
    <w:p w14:paraId="30CCF1D4"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6.3 流动性风险管理</w:t>
      </w:r>
    </w:p>
    <w:p w14:paraId="41662D81" w14:textId="77777777" w:rsidR="00840D6D" w:rsidRDefault="00000000">
      <w:pPr>
        <w:pStyle w:val="a3"/>
        <w:spacing w:line="360" w:lineRule="auto"/>
        <w:ind w:right="6" w:firstLineChars="200" w:firstLine="482"/>
        <w:rPr>
          <w:rFonts w:ascii="宋体" w:hAnsi="宋体"/>
          <w:b/>
          <w:sz w:val="24"/>
          <w:szCs w:val="24"/>
        </w:rPr>
      </w:pPr>
      <w:r>
        <w:rPr>
          <w:rFonts w:ascii="宋体" w:hAnsi="宋体" w:hint="eastAsia"/>
          <w:b/>
          <w:sz w:val="24"/>
          <w:szCs w:val="24"/>
        </w:rPr>
        <w:t>第七章 汇率风险（3课时）</w:t>
      </w:r>
    </w:p>
    <w:p w14:paraId="07EC7F64"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7.1 汇率风险概述</w:t>
      </w:r>
    </w:p>
    <w:p w14:paraId="16DFC46C"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7.2 汇率风险度量和模型</w:t>
      </w:r>
    </w:p>
    <w:p w14:paraId="217F1357"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7.3 汇率风险管理</w:t>
      </w:r>
    </w:p>
    <w:p w14:paraId="2315BB9C" w14:textId="77777777" w:rsidR="00840D6D" w:rsidRDefault="00000000">
      <w:pPr>
        <w:pStyle w:val="a3"/>
        <w:spacing w:line="360" w:lineRule="auto"/>
        <w:ind w:right="6" w:firstLineChars="200" w:firstLine="482"/>
        <w:rPr>
          <w:rFonts w:ascii="宋体" w:hAnsi="宋体"/>
          <w:b/>
          <w:sz w:val="24"/>
          <w:szCs w:val="24"/>
        </w:rPr>
      </w:pPr>
      <w:r>
        <w:rPr>
          <w:rFonts w:ascii="宋体" w:hAnsi="宋体" w:hint="eastAsia"/>
          <w:b/>
          <w:sz w:val="24"/>
          <w:szCs w:val="24"/>
        </w:rPr>
        <w:t>第八章 操作风险（3课时）</w:t>
      </w:r>
    </w:p>
    <w:p w14:paraId="13CB22B2"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8.1 操作风险概述</w:t>
      </w:r>
    </w:p>
    <w:p w14:paraId="72FEC407"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8.2 操作风险度量和模型</w:t>
      </w:r>
    </w:p>
    <w:p w14:paraId="32B337AE"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8.3 操作风险管理</w:t>
      </w:r>
    </w:p>
    <w:p w14:paraId="206BE0B6" w14:textId="77777777" w:rsidR="00840D6D" w:rsidRDefault="00000000">
      <w:pPr>
        <w:pStyle w:val="a3"/>
        <w:spacing w:line="360" w:lineRule="auto"/>
        <w:ind w:right="6" w:firstLineChars="200" w:firstLine="482"/>
        <w:rPr>
          <w:rFonts w:ascii="宋体" w:hAnsi="宋体"/>
          <w:b/>
          <w:bCs/>
          <w:sz w:val="24"/>
          <w:szCs w:val="24"/>
        </w:rPr>
      </w:pPr>
      <w:r>
        <w:rPr>
          <w:rFonts w:ascii="宋体" w:hAnsi="宋体" w:hint="eastAsia"/>
          <w:b/>
          <w:bCs/>
          <w:sz w:val="24"/>
          <w:szCs w:val="24"/>
        </w:rPr>
        <w:t>第九章 其他风险和压力测试（2课时）</w:t>
      </w:r>
    </w:p>
    <w:p w14:paraId="65985911"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9.1 其他风险概述</w:t>
      </w:r>
    </w:p>
    <w:p w14:paraId="209DCECC"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9.2 压力测试概述</w:t>
      </w:r>
    </w:p>
    <w:p w14:paraId="611337FB" w14:textId="77777777" w:rsidR="00840D6D" w:rsidRDefault="00000000">
      <w:pPr>
        <w:pStyle w:val="a3"/>
        <w:spacing w:line="360" w:lineRule="auto"/>
        <w:ind w:right="6" w:firstLineChars="200" w:firstLine="482"/>
        <w:rPr>
          <w:rFonts w:ascii="宋体" w:hAnsi="宋体"/>
          <w:b/>
          <w:bCs/>
          <w:sz w:val="24"/>
          <w:szCs w:val="24"/>
        </w:rPr>
      </w:pPr>
      <w:r>
        <w:rPr>
          <w:rFonts w:ascii="宋体" w:hAnsi="宋体" w:hint="eastAsia"/>
          <w:b/>
          <w:bCs/>
          <w:sz w:val="24"/>
          <w:szCs w:val="24"/>
        </w:rPr>
        <w:t>第十章 巴塞尔协议与金融风险监管（2课时）</w:t>
      </w:r>
    </w:p>
    <w:p w14:paraId="39578A26"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10.1 巴塞尔协议概述</w:t>
      </w:r>
    </w:p>
    <w:p w14:paraId="6E5BB835"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10.2 对金融风险的监管</w:t>
      </w:r>
    </w:p>
    <w:p w14:paraId="4FB6B261" w14:textId="77777777" w:rsidR="00840D6D" w:rsidRDefault="00000000">
      <w:pPr>
        <w:pStyle w:val="a3"/>
        <w:spacing w:line="360" w:lineRule="auto"/>
        <w:ind w:right="6" w:firstLineChars="200" w:firstLine="482"/>
        <w:rPr>
          <w:rFonts w:ascii="宋体" w:hAnsi="宋体"/>
          <w:b/>
          <w:bCs/>
          <w:sz w:val="24"/>
          <w:szCs w:val="24"/>
        </w:rPr>
      </w:pPr>
      <w:r>
        <w:rPr>
          <w:rFonts w:ascii="宋体" w:hAnsi="宋体" w:hint="eastAsia"/>
          <w:b/>
          <w:bCs/>
          <w:sz w:val="24"/>
          <w:szCs w:val="24"/>
        </w:rPr>
        <w:t>第十一章经济资本与风险调整绩效评估（2课时）</w:t>
      </w:r>
    </w:p>
    <w:p w14:paraId="2EE60716"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11.1 经济资本及分配</w:t>
      </w:r>
    </w:p>
    <w:p w14:paraId="49AA9449"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11.2 风险调整业绩评估</w:t>
      </w:r>
    </w:p>
    <w:p w14:paraId="30077E53"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11.3 RAROC模型</w:t>
      </w:r>
    </w:p>
    <w:p w14:paraId="2A860CC5" w14:textId="77777777" w:rsidR="00840D6D" w:rsidRDefault="00000000">
      <w:pPr>
        <w:pStyle w:val="a3"/>
        <w:spacing w:line="360" w:lineRule="auto"/>
        <w:rPr>
          <w:rFonts w:ascii="宋体" w:hAnsi="宋体"/>
          <w:b/>
          <w:sz w:val="24"/>
          <w:szCs w:val="24"/>
        </w:rPr>
      </w:pPr>
      <w:r>
        <w:rPr>
          <w:rFonts w:ascii="宋体" w:hAnsi="宋体" w:hint="eastAsia"/>
          <w:b/>
          <w:sz w:val="24"/>
          <w:szCs w:val="24"/>
        </w:rPr>
        <w:t>三、教材、参考书</w:t>
      </w:r>
    </w:p>
    <w:p w14:paraId="73A4BA81" w14:textId="6459F83A" w:rsidR="00840D6D" w:rsidRDefault="00000000">
      <w:pPr>
        <w:pStyle w:val="a3"/>
        <w:spacing w:line="360" w:lineRule="auto"/>
        <w:ind w:right="6" w:firstLineChars="200" w:firstLine="482"/>
        <w:rPr>
          <w:rFonts w:ascii="宋体" w:hAnsi="宋体"/>
          <w:sz w:val="24"/>
          <w:szCs w:val="24"/>
        </w:rPr>
      </w:pPr>
      <w:r>
        <w:rPr>
          <w:rFonts w:ascii="宋体" w:hAnsi="宋体" w:hint="eastAsia"/>
          <w:b/>
          <w:sz w:val="24"/>
          <w:szCs w:val="24"/>
        </w:rPr>
        <w:t>1.选用教材</w:t>
      </w:r>
      <w:r>
        <w:rPr>
          <w:rFonts w:ascii="宋体" w:hAnsi="宋体" w:hint="eastAsia"/>
          <w:sz w:val="24"/>
          <w:szCs w:val="24"/>
        </w:rPr>
        <w:t>：《金融风险管理》，第</w:t>
      </w:r>
      <w:r w:rsidR="005D2FBF">
        <w:rPr>
          <w:rFonts w:ascii="宋体" w:hAnsi="宋体" w:hint="eastAsia"/>
          <w:sz w:val="24"/>
          <w:szCs w:val="24"/>
        </w:rPr>
        <w:t>四</w:t>
      </w:r>
      <w:r>
        <w:rPr>
          <w:rFonts w:ascii="宋体" w:hAnsi="宋体" w:hint="eastAsia"/>
          <w:sz w:val="24"/>
          <w:szCs w:val="24"/>
        </w:rPr>
        <w:t>版，陆静主编，中国人民大学出版社，20</w:t>
      </w:r>
      <w:r w:rsidR="005D2FBF">
        <w:rPr>
          <w:rFonts w:ascii="宋体" w:hAnsi="宋体" w:hint="eastAsia"/>
          <w:sz w:val="24"/>
          <w:szCs w:val="24"/>
        </w:rPr>
        <w:t>5</w:t>
      </w:r>
      <w:r>
        <w:rPr>
          <w:rFonts w:ascii="宋体" w:hAnsi="宋体" w:hint="eastAsia"/>
          <w:sz w:val="24"/>
          <w:szCs w:val="24"/>
        </w:rPr>
        <w:t>1.</w:t>
      </w:r>
      <w:r w:rsidR="005D2FBF">
        <w:rPr>
          <w:rFonts w:ascii="宋体" w:hAnsi="宋体" w:hint="eastAsia"/>
          <w:sz w:val="24"/>
          <w:szCs w:val="24"/>
        </w:rPr>
        <w:t>8</w:t>
      </w:r>
      <w:r>
        <w:rPr>
          <w:rFonts w:ascii="宋体" w:hAnsi="宋体" w:hint="eastAsia"/>
          <w:sz w:val="24"/>
          <w:szCs w:val="24"/>
        </w:rPr>
        <w:t>.</w:t>
      </w:r>
    </w:p>
    <w:p w14:paraId="1193D802" w14:textId="77777777" w:rsidR="00840D6D" w:rsidRDefault="00000000">
      <w:pPr>
        <w:ind w:firstLineChars="200" w:firstLine="482"/>
        <w:rPr>
          <w:rFonts w:ascii="宋体" w:hAnsi="宋体"/>
          <w:sz w:val="24"/>
          <w:szCs w:val="24"/>
        </w:rPr>
      </w:pPr>
      <w:r>
        <w:rPr>
          <w:rFonts w:ascii="宋体" w:hAnsi="宋体" w:hint="eastAsia"/>
          <w:b/>
          <w:sz w:val="24"/>
          <w:szCs w:val="24"/>
        </w:rPr>
        <w:t>2.参考书目</w:t>
      </w:r>
      <w:r>
        <w:rPr>
          <w:rFonts w:ascii="宋体" w:hAnsi="宋体" w:hint="eastAsia"/>
          <w:sz w:val="24"/>
          <w:szCs w:val="24"/>
        </w:rPr>
        <w:t>：</w:t>
      </w:r>
    </w:p>
    <w:p w14:paraId="6FD282D7" w14:textId="77777777" w:rsidR="00840D6D" w:rsidRDefault="00000000">
      <w:pPr>
        <w:pStyle w:val="a3"/>
        <w:spacing w:line="360" w:lineRule="auto"/>
        <w:ind w:right="6" w:firstLineChars="200" w:firstLine="480"/>
        <w:rPr>
          <w:rFonts w:ascii="宋体" w:hAnsi="宋体"/>
          <w:sz w:val="24"/>
          <w:szCs w:val="24"/>
        </w:rPr>
      </w:pPr>
      <w:r>
        <w:rPr>
          <w:rFonts w:ascii="宋体" w:hAnsi="宋体"/>
          <w:sz w:val="24"/>
          <w:szCs w:val="24"/>
        </w:rPr>
        <w:t>(</w:t>
      </w:r>
      <w:r>
        <w:rPr>
          <w:rFonts w:ascii="宋体" w:hAnsi="宋体" w:hint="eastAsia"/>
          <w:sz w:val="24"/>
          <w:szCs w:val="24"/>
        </w:rPr>
        <w:t>1)陆静.金融风险管理[M].第1版:中国人民大学出版社,2015.</w:t>
      </w:r>
    </w:p>
    <w:p w14:paraId="79F26232"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(2)张金清.金融风险管理[M].第2版:复旦大学出版社,2011.</w:t>
      </w:r>
    </w:p>
    <w:p w14:paraId="62AE0E2D" w14:textId="77777777" w:rsidR="00840D6D" w:rsidRDefault="00000000">
      <w:pPr>
        <w:pStyle w:val="a3"/>
        <w:spacing w:line="360" w:lineRule="auto"/>
        <w:ind w:leftChars="228" w:left="479" w:right="6"/>
        <w:rPr>
          <w:rFonts w:ascii="宋体" w:hAnsi="宋体"/>
          <w:sz w:val="24"/>
        </w:rPr>
      </w:pPr>
      <w:r>
        <w:rPr>
          <w:rFonts w:ascii="宋体" w:hAnsi="宋体" w:hint="eastAsia"/>
          <w:b/>
          <w:sz w:val="24"/>
          <w:szCs w:val="24"/>
        </w:rPr>
        <w:t>四、</w:t>
      </w:r>
      <w:r>
        <w:rPr>
          <w:rFonts w:hint="eastAsia"/>
          <w:b/>
          <w:sz w:val="24"/>
        </w:rPr>
        <w:t>改革教学方法，提高教学质量的具体措施</w:t>
      </w:r>
    </w:p>
    <w:p w14:paraId="4A62B17C" w14:textId="77777777" w:rsidR="00840D6D" w:rsidRDefault="00000000">
      <w:pPr>
        <w:spacing w:line="420" w:lineRule="exact"/>
        <w:ind w:firstLineChars="196" w:firstLine="470"/>
        <w:outlineLvl w:val="0"/>
        <w:rPr>
          <w:rFonts w:ascii="宋体" w:hAnsi="宋体"/>
          <w:sz w:val="24"/>
          <w:szCs w:val="24"/>
        </w:rPr>
      </w:pPr>
      <w:r>
        <w:rPr>
          <w:rFonts w:ascii="宋体" w:hAnsi="宋体" w:hint="eastAsia"/>
          <w:sz w:val="24"/>
          <w:szCs w:val="24"/>
        </w:rPr>
        <w:lastRenderedPageBreak/>
        <w:t>1.采用以原理为中心的讲课模式，即：</w:t>
      </w:r>
    </w:p>
    <w:p w14:paraId="473FB36B" w14:textId="77777777" w:rsidR="00840D6D" w:rsidRDefault="00000000">
      <w:pPr>
        <w:spacing w:line="420" w:lineRule="exact"/>
        <w:ind w:firstLineChars="196" w:firstLine="470"/>
        <w:outlineLvl w:val="0"/>
        <w:rPr>
          <w:rFonts w:ascii="宋体" w:hAnsi="宋体"/>
          <w:sz w:val="24"/>
          <w:szCs w:val="24"/>
        </w:rPr>
      </w:pPr>
      <w:r>
        <w:rPr>
          <w:rFonts w:ascii="宋体" w:hAnsi="宋体" w:hint="eastAsia"/>
          <w:sz w:val="24"/>
          <w:szCs w:val="24"/>
        </w:rPr>
        <w:t>一般性概括→对一般性概括的证明→解释、类比、例证、演示、实验→对一般性概括的复述→总结</w:t>
      </w:r>
    </w:p>
    <w:p w14:paraId="71D2F3BF" w14:textId="77777777" w:rsidR="00840D6D" w:rsidRDefault="00000000">
      <w:pPr>
        <w:spacing w:line="420" w:lineRule="exact"/>
        <w:ind w:firstLineChars="196" w:firstLine="470"/>
        <w:outlineLvl w:val="0"/>
        <w:rPr>
          <w:rFonts w:ascii="宋体" w:hAnsi="宋体"/>
          <w:sz w:val="24"/>
          <w:szCs w:val="24"/>
        </w:rPr>
      </w:pPr>
      <w:r>
        <w:rPr>
          <w:rFonts w:ascii="宋体" w:hAnsi="宋体" w:hint="eastAsia"/>
          <w:sz w:val="24"/>
          <w:szCs w:val="24"/>
        </w:rPr>
        <w:t>2.处理教材</w:t>
      </w:r>
    </w:p>
    <w:p w14:paraId="44DDEB76" w14:textId="77777777" w:rsidR="00840D6D" w:rsidRDefault="00000000">
      <w:pPr>
        <w:spacing w:line="420" w:lineRule="exact"/>
        <w:ind w:firstLineChars="196" w:firstLine="470"/>
        <w:outlineLvl w:val="0"/>
        <w:rPr>
          <w:rFonts w:ascii="宋体" w:hAnsi="宋体"/>
          <w:sz w:val="24"/>
          <w:szCs w:val="24"/>
        </w:rPr>
      </w:pPr>
      <w:r>
        <w:rPr>
          <w:rFonts w:ascii="宋体" w:hAnsi="宋体" w:hint="eastAsia"/>
          <w:sz w:val="24"/>
          <w:szCs w:val="24"/>
        </w:rPr>
        <w:t>讲课前要深入钻研教学大纲、教材，分析教学重点、难点，在了解学生的学习基础、兴趣、学风、纪律等各种因素的基础上，从实际出发，确定相应的教学手段，根据教学内容本身的逻辑体系，深入研究教法，确定如何做到教师的讲解、学生的练习与教学手段的有机结合，并且应当及时地收集反馈信息，进行总结，改进教法。</w:t>
      </w:r>
    </w:p>
    <w:p w14:paraId="109ED820" w14:textId="77777777" w:rsidR="00840D6D" w:rsidRDefault="00000000">
      <w:pPr>
        <w:spacing w:line="420" w:lineRule="exact"/>
        <w:ind w:firstLineChars="196" w:firstLine="470"/>
        <w:outlineLvl w:val="0"/>
        <w:rPr>
          <w:rFonts w:ascii="宋体" w:hAnsi="宋体"/>
          <w:sz w:val="24"/>
          <w:szCs w:val="24"/>
        </w:rPr>
      </w:pPr>
      <w:r>
        <w:rPr>
          <w:rFonts w:ascii="宋体" w:hAnsi="宋体" w:hint="eastAsia"/>
          <w:sz w:val="24"/>
          <w:szCs w:val="24"/>
        </w:rPr>
        <w:t>3.教学方法</w:t>
      </w:r>
    </w:p>
    <w:p w14:paraId="38D5F754" w14:textId="77777777" w:rsidR="00840D6D" w:rsidRDefault="00000000">
      <w:pPr>
        <w:spacing w:line="420" w:lineRule="exact"/>
        <w:ind w:firstLineChars="196" w:firstLine="470"/>
        <w:outlineLvl w:val="0"/>
        <w:rPr>
          <w:rFonts w:ascii="宋体" w:hAnsi="宋体"/>
          <w:sz w:val="24"/>
          <w:szCs w:val="24"/>
        </w:rPr>
      </w:pPr>
      <w:r>
        <w:rPr>
          <w:rFonts w:ascii="宋体" w:hAnsi="宋体" w:hint="eastAsia"/>
          <w:sz w:val="24"/>
          <w:szCs w:val="24"/>
        </w:rPr>
        <w:t>采用讲授与讨论相结合的交互教学手段，调动学生积极性；采用案例教学法，增加学生兴趣 ；使用网络教学环境，将授课从课堂延伸到课外；教学资料的电子化，提高教学效果。</w:t>
      </w:r>
    </w:p>
    <w:p w14:paraId="037E11BC" w14:textId="77777777" w:rsidR="00840D6D" w:rsidRDefault="00000000">
      <w:pPr>
        <w:spacing w:line="360" w:lineRule="auto"/>
        <w:rPr>
          <w:b/>
          <w:sz w:val="24"/>
        </w:rPr>
      </w:pPr>
      <w:r>
        <w:rPr>
          <w:rFonts w:hint="eastAsia"/>
          <w:b/>
          <w:sz w:val="24"/>
        </w:rPr>
        <w:t>五、作业及成绩考核方式</w:t>
      </w:r>
    </w:p>
    <w:p w14:paraId="167AFFF6" w14:textId="77777777" w:rsidR="00840D6D" w:rsidRDefault="00000000">
      <w:pPr>
        <w:spacing w:line="420" w:lineRule="exact"/>
        <w:ind w:firstLineChars="150" w:firstLine="360"/>
        <w:rPr>
          <w:rFonts w:ascii="宋体" w:hAnsi="宋体"/>
          <w:sz w:val="24"/>
        </w:rPr>
      </w:pPr>
      <w:r>
        <w:rPr>
          <w:rFonts w:ascii="宋体" w:hAnsi="宋体" w:hint="eastAsia"/>
          <w:sz w:val="24"/>
        </w:rPr>
        <w:t>（一）作业</w:t>
      </w:r>
    </w:p>
    <w:p w14:paraId="07BA4FB8"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1.作业处置：每学期批改次数不少于4次，每次批改数量不少于1/2.</w:t>
      </w:r>
    </w:p>
    <w:p w14:paraId="11910709"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2.辅导：随机个别或集体答疑.</w:t>
      </w:r>
    </w:p>
    <w:p w14:paraId="03C798CC" w14:textId="77777777" w:rsidR="00840D6D" w:rsidRDefault="00000000">
      <w:pPr>
        <w:pStyle w:val="a3"/>
        <w:spacing w:line="360" w:lineRule="auto"/>
        <w:ind w:right="6" w:firstLineChars="200" w:firstLine="480"/>
        <w:rPr>
          <w:rFonts w:ascii="宋体" w:hAnsi="宋体"/>
          <w:sz w:val="24"/>
          <w:szCs w:val="24"/>
        </w:rPr>
      </w:pPr>
      <w:r>
        <w:rPr>
          <w:rFonts w:ascii="宋体" w:hAnsi="宋体" w:hint="eastAsia"/>
          <w:sz w:val="24"/>
          <w:szCs w:val="24"/>
        </w:rPr>
        <w:t>3.要求: 多读参考书, 尽量独立完成教材上全部习题.</w:t>
      </w:r>
    </w:p>
    <w:p w14:paraId="1B3D8A40" w14:textId="77777777" w:rsidR="00840D6D" w:rsidRDefault="00000000">
      <w:pPr>
        <w:rPr>
          <w:rFonts w:ascii="宋体" w:hAnsi="宋体"/>
          <w:sz w:val="24"/>
          <w:szCs w:val="24"/>
        </w:rPr>
      </w:pPr>
      <w:r>
        <w:rPr>
          <w:rFonts w:ascii="宋体" w:hAnsi="宋体" w:hint="eastAsia"/>
          <w:b/>
          <w:sz w:val="24"/>
          <w:szCs w:val="24"/>
        </w:rPr>
        <w:t xml:space="preserve">   （二）考核方式</w:t>
      </w:r>
    </w:p>
    <w:p w14:paraId="22ED7F4F" w14:textId="77777777" w:rsidR="00840D6D" w:rsidRDefault="00000000">
      <w:pPr>
        <w:spacing w:line="420" w:lineRule="exact"/>
        <w:ind w:firstLineChars="200" w:firstLine="480"/>
        <w:rPr>
          <w:rFonts w:ascii="宋体" w:hAnsi="宋体"/>
          <w:sz w:val="24"/>
          <w:szCs w:val="24"/>
        </w:rPr>
      </w:pPr>
      <w:r>
        <w:rPr>
          <w:rFonts w:ascii="宋体" w:hAnsi="宋体" w:hint="eastAsia"/>
          <w:sz w:val="24"/>
          <w:szCs w:val="24"/>
        </w:rPr>
        <w:t>1.考试时间：120分钟；</w:t>
      </w:r>
    </w:p>
    <w:p w14:paraId="0C39CD2C" w14:textId="77777777" w:rsidR="00840D6D" w:rsidRDefault="00000000">
      <w:pPr>
        <w:spacing w:line="420" w:lineRule="exact"/>
        <w:ind w:firstLineChars="200" w:firstLine="480"/>
        <w:rPr>
          <w:rFonts w:ascii="宋体" w:hAnsi="宋体"/>
          <w:sz w:val="24"/>
          <w:szCs w:val="24"/>
        </w:rPr>
      </w:pPr>
      <w:r>
        <w:rPr>
          <w:rFonts w:ascii="宋体" w:hAnsi="宋体" w:hint="eastAsia"/>
          <w:sz w:val="24"/>
          <w:szCs w:val="24"/>
        </w:rPr>
        <w:t>2.考核方式：期末闭卷考试；</w:t>
      </w:r>
    </w:p>
    <w:p w14:paraId="2080D1CD" w14:textId="77777777" w:rsidR="00840D6D" w:rsidRDefault="00000000">
      <w:pPr>
        <w:spacing w:line="420" w:lineRule="exact"/>
        <w:ind w:firstLineChars="200" w:firstLine="480"/>
        <w:rPr>
          <w:rFonts w:ascii="宋体" w:hAnsi="宋体"/>
          <w:sz w:val="24"/>
          <w:szCs w:val="24"/>
        </w:rPr>
      </w:pPr>
      <w:r>
        <w:rPr>
          <w:rFonts w:ascii="宋体" w:hAnsi="宋体" w:hint="eastAsia"/>
          <w:sz w:val="24"/>
          <w:szCs w:val="24"/>
        </w:rPr>
        <w:t>3.总成绩其中平时成绩</w:t>
      </w:r>
      <w:r>
        <w:rPr>
          <w:rFonts w:ascii="宋体" w:hAnsi="宋体" w:hint="eastAsia"/>
          <w:b/>
          <w:bCs/>
          <w:sz w:val="24"/>
          <w:szCs w:val="24"/>
        </w:rPr>
        <w:t>（含平时作业成绩、平时测验成绩、课堂表现</w:t>
      </w:r>
      <w:r>
        <w:rPr>
          <w:rFonts w:ascii="宋体" w:hAnsi="宋体" w:hint="eastAsia"/>
          <w:sz w:val="24"/>
          <w:szCs w:val="24"/>
        </w:rPr>
        <w:t>）占40%、期末考试成绩占60%，成绩记载采用百分制。</w:t>
      </w:r>
    </w:p>
    <w:p w14:paraId="08FD5D86" w14:textId="77777777" w:rsidR="00840D6D" w:rsidRDefault="00000000">
      <w:pPr>
        <w:spacing w:line="360" w:lineRule="auto"/>
        <w:rPr>
          <w:b/>
          <w:sz w:val="24"/>
        </w:rPr>
      </w:pPr>
      <w:r>
        <w:rPr>
          <w:rFonts w:hint="eastAsia"/>
          <w:b/>
          <w:sz w:val="24"/>
        </w:rPr>
        <w:t>六、教学进度</w:t>
      </w:r>
    </w:p>
    <w:p w14:paraId="7AF98C0F" w14:textId="77777777" w:rsidR="00840D6D" w:rsidRDefault="00000000">
      <w:pPr>
        <w:spacing w:line="720" w:lineRule="exact"/>
        <w:jc w:val="center"/>
        <w:rPr>
          <w:rFonts w:ascii="宋体" w:hAnsi="宋体"/>
          <w:b/>
          <w:sz w:val="52"/>
        </w:rPr>
      </w:pPr>
      <w:r>
        <w:rPr>
          <w:rFonts w:ascii="宋体" w:hAnsi="宋体" w:hint="eastAsia"/>
          <w:b/>
          <w:sz w:val="52"/>
        </w:rPr>
        <w:t>教学进度表</w:t>
      </w:r>
    </w:p>
    <w:p w14:paraId="527F05FF" w14:textId="77777777" w:rsidR="00840D6D" w:rsidRDefault="00840D6D">
      <w:pPr>
        <w:jc w:val="center"/>
        <w:rPr>
          <w:rFonts w:ascii="宋体" w:hAnsi="宋体"/>
          <w:sz w:val="10"/>
          <w:szCs w:val="10"/>
        </w:rPr>
      </w:pPr>
    </w:p>
    <w:tbl>
      <w:tblPr>
        <w:tblW w:w="8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547"/>
        <w:gridCol w:w="684"/>
        <w:gridCol w:w="684"/>
        <w:gridCol w:w="684"/>
        <w:gridCol w:w="684"/>
        <w:gridCol w:w="684"/>
        <w:gridCol w:w="945"/>
      </w:tblGrid>
      <w:tr w:rsidR="00840D6D" w14:paraId="647FA4E1" w14:textId="77777777">
        <w:trPr>
          <w:cantSplit/>
          <w:trHeight w:val="514"/>
          <w:jc w:val="center"/>
        </w:trPr>
        <w:tc>
          <w:tcPr>
            <w:tcW w:w="454" w:type="dxa"/>
            <w:vMerge w:val="restart"/>
            <w:tcBorders>
              <w:right w:val="single" w:sz="4" w:space="0" w:color="000000"/>
            </w:tcBorders>
            <w:vAlign w:val="center"/>
          </w:tcPr>
          <w:p w14:paraId="6E15ECB6" w14:textId="77777777" w:rsidR="00840D6D" w:rsidRDefault="00840D6D">
            <w:pPr>
              <w:spacing w:line="260" w:lineRule="exact"/>
              <w:jc w:val="center"/>
            </w:pPr>
          </w:p>
          <w:p w14:paraId="5A270398" w14:textId="77777777" w:rsidR="00840D6D" w:rsidRDefault="00000000">
            <w:pPr>
              <w:spacing w:line="260" w:lineRule="exact"/>
              <w:jc w:val="center"/>
            </w:pPr>
            <w:r>
              <w:rPr>
                <w:rFonts w:hint="eastAsia"/>
              </w:rPr>
              <w:t>周</w:t>
            </w:r>
          </w:p>
          <w:p w14:paraId="25C1B344" w14:textId="77777777" w:rsidR="00840D6D" w:rsidRDefault="00840D6D">
            <w:pPr>
              <w:spacing w:line="260" w:lineRule="exact"/>
              <w:jc w:val="center"/>
            </w:pPr>
          </w:p>
          <w:p w14:paraId="1306F167" w14:textId="77777777" w:rsidR="00840D6D" w:rsidRDefault="00000000">
            <w:pPr>
              <w:spacing w:line="260" w:lineRule="exact"/>
              <w:jc w:val="center"/>
            </w:pPr>
            <w:r>
              <w:rPr>
                <w:rFonts w:hint="eastAsia"/>
              </w:rPr>
              <w:t>次</w:t>
            </w:r>
          </w:p>
        </w:tc>
        <w:tc>
          <w:tcPr>
            <w:tcW w:w="3547" w:type="dxa"/>
            <w:vMerge w:val="restart"/>
            <w:tcBorders>
              <w:left w:val="single" w:sz="4" w:space="0" w:color="000000"/>
            </w:tcBorders>
            <w:vAlign w:val="center"/>
          </w:tcPr>
          <w:p w14:paraId="0C67AAA7" w14:textId="77777777" w:rsidR="00840D6D" w:rsidRDefault="00000000">
            <w:pPr>
              <w:jc w:val="center"/>
            </w:pPr>
            <w:r>
              <w:rPr>
                <w:rFonts w:hint="eastAsia"/>
              </w:rPr>
              <w:t>计划进度</w:t>
            </w:r>
          </w:p>
        </w:tc>
        <w:tc>
          <w:tcPr>
            <w:tcW w:w="3420" w:type="dxa"/>
            <w:gridSpan w:val="5"/>
            <w:tcBorders>
              <w:bottom w:val="single" w:sz="4" w:space="0" w:color="000000"/>
            </w:tcBorders>
            <w:vAlign w:val="center"/>
          </w:tcPr>
          <w:p w14:paraId="000A7EEC" w14:textId="77777777" w:rsidR="00840D6D" w:rsidRDefault="00000000">
            <w:pPr>
              <w:jc w:val="center"/>
            </w:pPr>
            <w:r>
              <w:rPr>
                <w:rFonts w:hint="eastAsia"/>
              </w:rPr>
              <w:t>课时分配</w:t>
            </w:r>
          </w:p>
        </w:tc>
        <w:tc>
          <w:tcPr>
            <w:tcW w:w="945" w:type="dxa"/>
            <w:vMerge w:val="restart"/>
            <w:vAlign w:val="center"/>
          </w:tcPr>
          <w:p w14:paraId="2DB3C454" w14:textId="77777777" w:rsidR="00840D6D" w:rsidRDefault="00000000">
            <w:pPr>
              <w:jc w:val="center"/>
            </w:pPr>
            <w:r>
              <w:rPr>
                <w:rFonts w:hint="eastAsia"/>
              </w:rPr>
              <w:t>备</w:t>
            </w:r>
            <w:r>
              <w:rPr>
                <w:rFonts w:hint="eastAsia"/>
              </w:rPr>
              <w:t xml:space="preserve">      </w:t>
            </w:r>
            <w:r>
              <w:rPr>
                <w:rFonts w:hint="eastAsia"/>
              </w:rPr>
              <w:t>注</w:t>
            </w:r>
          </w:p>
        </w:tc>
      </w:tr>
      <w:tr w:rsidR="00840D6D" w14:paraId="743E650A" w14:textId="77777777">
        <w:trPr>
          <w:cantSplit/>
          <w:trHeight w:val="692"/>
          <w:jc w:val="center"/>
        </w:trPr>
        <w:tc>
          <w:tcPr>
            <w:tcW w:w="454" w:type="dxa"/>
            <w:vMerge/>
            <w:tcBorders>
              <w:right w:val="single" w:sz="4" w:space="0" w:color="000000"/>
            </w:tcBorders>
            <w:vAlign w:val="center"/>
          </w:tcPr>
          <w:p w14:paraId="0FE53577" w14:textId="77777777" w:rsidR="00840D6D" w:rsidRDefault="00840D6D">
            <w:pPr>
              <w:jc w:val="center"/>
            </w:pPr>
          </w:p>
        </w:tc>
        <w:tc>
          <w:tcPr>
            <w:tcW w:w="3547" w:type="dxa"/>
            <w:vMerge/>
            <w:tcBorders>
              <w:left w:val="single" w:sz="4" w:space="0" w:color="000000"/>
            </w:tcBorders>
            <w:vAlign w:val="center"/>
          </w:tcPr>
          <w:p w14:paraId="6740D505" w14:textId="77777777" w:rsidR="00840D6D" w:rsidRDefault="00840D6D">
            <w:pPr>
              <w:widowControl/>
              <w:jc w:val="center"/>
            </w:pPr>
          </w:p>
        </w:tc>
        <w:tc>
          <w:tcPr>
            <w:tcW w:w="684" w:type="dxa"/>
            <w:tcBorders>
              <w:top w:val="single" w:sz="4" w:space="0" w:color="000000"/>
            </w:tcBorders>
            <w:vAlign w:val="center"/>
          </w:tcPr>
          <w:p w14:paraId="3D3902E6" w14:textId="77777777" w:rsidR="00840D6D" w:rsidRDefault="00000000">
            <w:pPr>
              <w:spacing w:line="260" w:lineRule="exact"/>
              <w:jc w:val="center"/>
            </w:pPr>
            <w:r>
              <w:rPr>
                <w:rFonts w:hint="eastAsia"/>
              </w:rPr>
              <w:t>讲</w:t>
            </w:r>
          </w:p>
          <w:p w14:paraId="4F31027A" w14:textId="77777777" w:rsidR="00840D6D" w:rsidRDefault="00000000">
            <w:pPr>
              <w:spacing w:line="260" w:lineRule="exact"/>
              <w:jc w:val="center"/>
            </w:pPr>
            <w:r>
              <w:rPr>
                <w:rFonts w:hint="eastAsia"/>
              </w:rPr>
              <w:t>授</w:t>
            </w:r>
          </w:p>
          <w:p w14:paraId="2638E2C1" w14:textId="77777777" w:rsidR="00840D6D" w:rsidRDefault="00000000">
            <w:pPr>
              <w:spacing w:line="260" w:lineRule="exact"/>
              <w:jc w:val="center"/>
            </w:pPr>
            <w:r>
              <w:rPr>
                <w:rFonts w:hint="eastAsia"/>
              </w:rPr>
              <w:t>课</w:t>
            </w:r>
          </w:p>
        </w:tc>
        <w:tc>
          <w:tcPr>
            <w:tcW w:w="684" w:type="dxa"/>
            <w:tcBorders>
              <w:top w:val="single" w:sz="4" w:space="0" w:color="000000"/>
            </w:tcBorders>
            <w:vAlign w:val="center"/>
          </w:tcPr>
          <w:p w14:paraId="6F5FD72F" w14:textId="77777777" w:rsidR="00840D6D" w:rsidRDefault="00000000">
            <w:pPr>
              <w:spacing w:line="260" w:lineRule="exact"/>
              <w:jc w:val="center"/>
            </w:pPr>
            <w:r>
              <w:rPr>
                <w:rFonts w:hint="eastAsia"/>
              </w:rPr>
              <w:t>习</w:t>
            </w:r>
          </w:p>
          <w:p w14:paraId="4ACF1471" w14:textId="77777777" w:rsidR="00840D6D" w:rsidRDefault="00000000">
            <w:pPr>
              <w:spacing w:line="260" w:lineRule="exact"/>
              <w:jc w:val="center"/>
            </w:pPr>
            <w:r>
              <w:rPr>
                <w:rFonts w:hint="eastAsia"/>
              </w:rPr>
              <w:t>题</w:t>
            </w:r>
          </w:p>
          <w:p w14:paraId="05502253" w14:textId="77777777" w:rsidR="00840D6D" w:rsidRDefault="00000000">
            <w:pPr>
              <w:spacing w:line="260" w:lineRule="exact"/>
              <w:jc w:val="center"/>
            </w:pPr>
            <w:r>
              <w:rPr>
                <w:rFonts w:hint="eastAsia"/>
              </w:rPr>
              <w:t>课</w:t>
            </w:r>
          </w:p>
        </w:tc>
        <w:tc>
          <w:tcPr>
            <w:tcW w:w="684" w:type="dxa"/>
            <w:tcBorders>
              <w:top w:val="single" w:sz="4" w:space="0" w:color="000000"/>
            </w:tcBorders>
            <w:vAlign w:val="center"/>
          </w:tcPr>
          <w:p w14:paraId="6E417383" w14:textId="77777777" w:rsidR="00840D6D" w:rsidRDefault="00000000">
            <w:pPr>
              <w:spacing w:line="260" w:lineRule="exact"/>
              <w:jc w:val="center"/>
            </w:pPr>
            <w:r>
              <w:rPr>
                <w:rFonts w:hint="eastAsia"/>
              </w:rPr>
              <w:t>课</w:t>
            </w:r>
          </w:p>
          <w:p w14:paraId="5FF94C9E" w14:textId="77777777" w:rsidR="00840D6D" w:rsidRDefault="00000000">
            <w:pPr>
              <w:spacing w:line="260" w:lineRule="exact"/>
              <w:jc w:val="center"/>
            </w:pPr>
            <w:r>
              <w:rPr>
                <w:rFonts w:hint="eastAsia"/>
              </w:rPr>
              <w:t>堂</w:t>
            </w:r>
          </w:p>
          <w:p w14:paraId="79FD361E" w14:textId="77777777" w:rsidR="00840D6D" w:rsidRDefault="00000000">
            <w:pPr>
              <w:spacing w:line="260" w:lineRule="exact"/>
              <w:jc w:val="center"/>
            </w:pPr>
            <w:r>
              <w:rPr>
                <w:rFonts w:hint="eastAsia"/>
              </w:rPr>
              <w:t>讨</w:t>
            </w:r>
          </w:p>
          <w:p w14:paraId="02120C3F" w14:textId="77777777" w:rsidR="00840D6D" w:rsidRDefault="00000000">
            <w:pPr>
              <w:spacing w:line="260" w:lineRule="exact"/>
              <w:jc w:val="center"/>
            </w:pPr>
            <w:r>
              <w:rPr>
                <w:rFonts w:hint="eastAsia"/>
              </w:rPr>
              <w:t>论</w:t>
            </w:r>
          </w:p>
        </w:tc>
        <w:tc>
          <w:tcPr>
            <w:tcW w:w="684" w:type="dxa"/>
            <w:tcBorders>
              <w:top w:val="single" w:sz="4" w:space="0" w:color="000000"/>
            </w:tcBorders>
            <w:vAlign w:val="center"/>
          </w:tcPr>
          <w:p w14:paraId="096C7D38" w14:textId="77777777" w:rsidR="00840D6D" w:rsidRDefault="00000000">
            <w:pPr>
              <w:spacing w:line="260" w:lineRule="exact"/>
              <w:jc w:val="center"/>
            </w:pPr>
            <w:r>
              <w:rPr>
                <w:rFonts w:hint="eastAsia"/>
              </w:rPr>
              <w:t>实践教学</w:t>
            </w:r>
          </w:p>
        </w:tc>
        <w:tc>
          <w:tcPr>
            <w:tcW w:w="684" w:type="dxa"/>
            <w:tcBorders>
              <w:top w:val="single" w:sz="4" w:space="0" w:color="000000"/>
            </w:tcBorders>
            <w:vAlign w:val="center"/>
          </w:tcPr>
          <w:p w14:paraId="220C86E5" w14:textId="77777777" w:rsidR="00840D6D" w:rsidRDefault="00000000">
            <w:pPr>
              <w:spacing w:line="260" w:lineRule="exact"/>
              <w:jc w:val="center"/>
            </w:pPr>
            <w:r>
              <w:rPr>
                <w:rFonts w:hint="eastAsia"/>
              </w:rPr>
              <w:t>作</w:t>
            </w:r>
          </w:p>
          <w:p w14:paraId="559FB67A" w14:textId="77777777" w:rsidR="00840D6D" w:rsidRDefault="00000000">
            <w:pPr>
              <w:spacing w:line="260" w:lineRule="exact"/>
              <w:jc w:val="center"/>
            </w:pPr>
            <w:r>
              <w:rPr>
                <w:rFonts w:hint="eastAsia"/>
              </w:rPr>
              <w:t>业</w:t>
            </w:r>
          </w:p>
          <w:p w14:paraId="6B285938" w14:textId="77777777" w:rsidR="00840D6D" w:rsidRDefault="00000000">
            <w:pPr>
              <w:spacing w:line="260" w:lineRule="exact"/>
              <w:jc w:val="center"/>
            </w:pPr>
            <w:r>
              <w:rPr>
                <w:rFonts w:hint="eastAsia"/>
              </w:rPr>
              <w:t>形</w:t>
            </w:r>
          </w:p>
          <w:p w14:paraId="05F3BB59" w14:textId="77777777" w:rsidR="00840D6D" w:rsidRDefault="00000000">
            <w:pPr>
              <w:spacing w:line="260" w:lineRule="exact"/>
              <w:jc w:val="center"/>
            </w:pPr>
            <w:r>
              <w:rPr>
                <w:rFonts w:hint="eastAsia"/>
              </w:rPr>
              <w:t>式</w:t>
            </w:r>
          </w:p>
        </w:tc>
        <w:tc>
          <w:tcPr>
            <w:tcW w:w="945" w:type="dxa"/>
            <w:vMerge/>
            <w:vAlign w:val="center"/>
          </w:tcPr>
          <w:p w14:paraId="7266FE80" w14:textId="77777777" w:rsidR="00840D6D" w:rsidRDefault="00840D6D"/>
        </w:tc>
      </w:tr>
      <w:tr w:rsidR="00840D6D" w14:paraId="61864047" w14:textId="77777777">
        <w:trPr>
          <w:cantSplit/>
          <w:trHeight w:val="680"/>
          <w:jc w:val="center"/>
        </w:trPr>
        <w:tc>
          <w:tcPr>
            <w:tcW w:w="454" w:type="dxa"/>
            <w:tcBorders>
              <w:right w:val="single" w:sz="4" w:space="0" w:color="000000"/>
            </w:tcBorders>
            <w:vAlign w:val="center"/>
          </w:tcPr>
          <w:p w14:paraId="18B72A18" w14:textId="77777777" w:rsidR="00840D6D" w:rsidRDefault="00000000">
            <w:pPr>
              <w:jc w:val="center"/>
            </w:pPr>
            <w:r>
              <w:rPr>
                <w:rFonts w:hint="eastAsia"/>
              </w:rPr>
              <w:lastRenderedPageBreak/>
              <w:t>1</w:t>
            </w:r>
          </w:p>
        </w:tc>
        <w:tc>
          <w:tcPr>
            <w:tcW w:w="3547" w:type="dxa"/>
            <w:tcBorders>
              <w:left w:val="single" w:sz="4" w:space="0" w:color="000000"/>
            </w:tcBorders>
            <w:vAlign w:val="center"/>
          </w:tcPr>
          <w:p w14:paraId="45D69F21" w14:textId="77777777" w:rsidR="00840D6D" w:rsidRDefault="00000000">
            <w:r>
              <w:rPr>
                <w:rFonts w:hint="eastAsia"/>
              </w:rPr>
              <w:t>第一章</w:t>
            </w:r>
            <w:r>
              <w:rPr>
                <w:rFonts w:hint="eastAsia"/>
              </w:rPr>
              <w:t xml:space="preserve"> </w:t>
            </w:r>
            <w:r>
              <w:rPr>
                <w:rFonts w:hint="eastAsia"/>
              </w:rPr>
              <w:t>金融风险管理概述</w:t>
            </w:r>
          </w:p>
          <w:p w14:paraId="55A3889B" w14:textId="77777777" w:rsidR="00840D6D" w:rsidRDefault="00000000">
            <w:r>
              <w:rPr>
                <w:rFonts w:hint="eastAsia"/>
              </w:rPr>
              <w:t xml:space="preserve">1.1 </w:t>
            </w:r>
            <w:r>
              <w:rPr>
                <w:rFonts w:hint="eastAsia"/>
              </w:rPr>
              <w:t>金融风险概述</w:t>
            </w:r>
          </w:p>
          <w:p w14:paraId="7DBC976B" w14:textId="77777777" w:rsidR="00840D6D" w:rsidRDefault="00000000">
            <w:r>
              <w:rPr>
                <w:rFonts w:hint="eastAsia"/>
              </w:rPr>
              <w:t xml:space="preserve">1.2 </w:t>
            </w:r>
            <w:r>
              <w:rPr>
                <w:rFonts w:hint="eastAsia"/>
              </w:rPr>
              <w:t>金融风险管理过程概述</w:t>
            </w:r>
          </w:p>
          <w:p w14:paraId="4709E067" w14:textId="77777777" w:rsidR="00840D6D" w:rsidRDefault="00840D6D"/>
        </w:tc>
        <w:tc>
          <w:tcPr>
            <w:tcW w:w="684" w:type="dxa"/>
            <w:vAlign w:val="center"/>
          </w:tcPr>
          <w:p w14:paraId="60F2A4E9" w14:textId="77777777" w:rsidR="00840D6D" w:rsidRDefault="00000000">
            <w:r>
              <w:rPr>
                <w:rFonts w:hint="eastAsia"/>
              </w:rPr>
              <w:t>4</w:t>
            </w:r>
          </w:p>
        </w:tc>
        <w:tc>
          <w:tcPr>
            <w:tcW w:w="684" w:type="dxa"/>
            <w:vAlign w:val="center"/>
          </w:tcPr>
          <w:p w14:paraId="57AD6226" w14:textId="77777777" w:rsidR="00840D6D" w:rsidRDefault="00840D6D">
            <w:pPr>
              <w:jc w:val="center"/>
            </w:pPr>
          </w:p>
        </w:tc>
        <w:tc>
          <w:tcPr>
            <w:tcW w:w="684" w:type="dxa"/>
            <w:vAlign w:val="center"/>
          </w:tcPr>
          <w:p w14:paraId="319B2E09" w14:textId="77777777" w:rsidR="00840D6D" w:rsidRDefault="00840D6D">
            <w:pPr>
              <w:jc w:val="center"/>
            </w:pPr>
          </w:p>
        </w:tc>
        <w:tc>
          <w:tcPr>
            <w:tcW w:w="684" w:type="dxa"/>
            <w:vAlign w:val="center"/>
          </w:tcPr>
          <w:p w14:paraId="2941EE21" w14:textId="77777777" w:rsidR="00840D6D" w:rsidRDefault="00840D6D">
            <w:pPr>
              <w:jc w:val="center"/>
            </w:pPr>
          </w:p>
        </w:tc>
        <w:tc>
          <w:tcPr>
            <w:tcW w:w="684" w:type="dxa"/>
            <w:vAlign w:val="center"/>
          </w:tcPr>
          <w:p w14:paraId="6159402D" w14:textId="77777777" w:rsidR="00840D6D" w:rsidRDefault="00000000">
            <w:pPr>
              <w:jc w:val="center"/>
            </w:pPr>
            <w:r>
              <w:rPr>
                <w:rFonts w:hint="eastAsia"/>
              </w:rPr>
              <w:t>课堂练习</w:t>
            </w:r>
            <w:r>
              <w:rPr>
                <w:rFonts w:hint="eastAsia"/>
              </w:rPr>
              <w:t>+</w:t>
            </w:r>
          </w:p>
          <w:p w14:paraId="37FFF689" w14:textId="77777777" w:rsidR="00840D6D" w:rsidRDefault="00000000">
            <w:pPr>
              <w:jc w:val="center"/>
            </w:pPr>
            <w:r>
              <w:rPr>
                <w:rFonts w:hint="eastAsia"/>
              </w:rPr>
              <w:t>课后练习</w:t>
            </w:r>
          </w:p>
        </w:tc>
        <w:tc>
          <w:tcPr>
            <w:tcW w:w="945" w:type="dxa"/>
            <w:vAlign w:val="center"/>
          </w:tcPr>
          <w:p w14:paraId="71A1A6BB" w14:textId="77777777" w:rsidR="00840D6D" w:rsidRDefault="00840D6D">
            <w:pPr>
              <w:ind w:firstLineChars="50" w:firstLine="105"/>
            </w:pPr>
          </w:p>
        </w:tc>
      </w:tr>
      <w:tr w:rsidR="00840D6D" w14:paraId="7BDBF854" w14:textId="77777777">
        <w:trPr>
          <w:cantSplit/>
          <w:trHeight w:val="680"/>
          <w:jc w:val="center"/>
        </w:trPr>
        <w:tc>
          <w:tcPr>
            <w:tcW w:w="454" w:type="dxa"/>
            <w:tcBorders>
              <w:right w:val="single" w:sz="4" w:space="0" w:color="000000"/>
            </w:tcBorders>
            <w:vAlign w:val="center"/>
          </w:tcPr>
          <w:p w14:paraId="765CD6A8" w14:textId="77777777" w:rsidR="00840D6D" w:rsidRDefault="00000000">
            <w:pPr>
              <w:jc w:val="center"/>
            </w:pPr>
            <w:r>
              <w:rPr>
                <w:rFonts w:hint="eastAsia"/>
              </w:rPr>
              <w:t>2</w:t>
            </w:r>
          </w:p>
        </w:tc>
        <w:tc>
          <w:tcPr>
            <w:tcW w:w="3547" w:type="dxa"/>
            <w:tcBorders>
              <w:left w:val="single" w:sz="4" w:space="0" w:color="000000"/>
            </w:tcBorders>
            <w:vAlign w:val="center"/>
          </w:tcPr>
          <w:p w14:paraId="62A3D654" w14:textId="77777777" w:rsidR="00840D6D" w:rsidRDefault="00000000">
            <w:r>
              <w:rPr>
                <w:rFonts w:hint="eastAsia"/>
              </w:rPr>
              <w:t>第二章</w:t>
            </w:r>
            <w:r>
              <w:rPr>
                <w:rFonts w:hint="eastAsia"/>
              </w:rPr>
              <w:t xml:space="preserve"> </w:t>
            </w:r>
            <w:r>
              <w:rPr>
                <w:rFonts w:hint="eastAsia"/>
              </w:rPr>
              <w:t>金融风险衡量模型</w:t>
            </w:r>
          </w:p>
          <w:p w14:paraId="4262328D" w14:textId="77777777" w:rsidR="00840D6D" w:rsidRDefault="00000000">
            <w:pPr>
              <w:rPr>
                <w:bCs/>
                <w:szCs w:val="21"/>
              </w:rPr>
            </w:pPr>
            <w:r>
              <w:rPr>
                <w:rFonts w:hint="eastAsia"/>
              </w:rPr>
              <w:t xml:space="preserve">2.1 </w:t>
            </w:r>
            <w:r>
              <w:rPr>
                <w:rFonts w:hint="eastAsia"/>
              </w:rPr>
              <w:t>统计学基础</w:t>
            </w:r>
          </w:p>
        </w:tc>
        <w:tc>
          <w:tcPr>
            <w:tcW w:w="684" w:type="dxa"/>
            <w:vAlign w:val="center"/>
          </w:tcPr>
          <w:p w14:paraId="4C3A237D" w14:textId="77777777" w:rsidR="00840D6D" w:rsidRDefault="00000000">
            <w:r>
              <w:rPr>
                <w:rFonts w:hint="eastAsia"/>
              </w:rPr>
              <w:t>2</w:t>
            </w:r>
          </w:p>
        </w:tc>
        <w:tc>
          <w:tcPr>
            <w:tcW w:w="684" w:type="dxa"/>
            <w:vAlign w:val="center"/>
          </w:tcPr>
          <w:p w14:paraId="6D704B33" w14:textId="77777777" w:rsidR="00840D6D" w:rsidRDefault="00840D6D"/>
        </w:tc>
        <w:tc>
          <w:tcPr>
            <w:tcW w:w="684" w:type="dxa"/>
            <w:vAlign w:val="center"/>
          </w:tcPr>
          <w:p w14:paraId="0801C6BC" w14:textId="77777777" w:rsidR="00840D6D" w:rsidRDefault="00840D6D">
            <w:pPr>
              <w:jc w:val="center"/>
            </w:pPr>
          </w:p>
        </w:tc>
        <w:tc>
          <w:tcPr>
            <w:tcW w:w="684" w:type="dxa"/>
            <w:vAlign w:val="center"/>
          </w:tcPr>
          <w:p w14:paraId="4731E0A8" w14:textId="77777777" w:rsidR="00840D6D" w:rsidRDefault="00840D6D">
            <w:pPr>
              <w:jc w:val="center"/>
            </w:pPr>
          </w:p>
        </w:tc>
        <w:tc>
          <w:tcPr>
            <w:tcW w:w="684" w:type="dxa"/>
            <w:vAlign w:val="center"/>
          </w:tcPr>
          <w:p w14:paraId="5F845603" w14:textId="77777777" w:rsidR="00840D6D" w:rsidRDefault="00000000">
            <w:pPr>
              <w:jc w:val="center"/>
            </w:pPr>
            <w:r>
              <w:rPr>
                <w:rFonts w:hint="eastAsia"/>
              </w:rPr>
              <w:t>课堂练习</w:t>
            </w:r>
            <w:r>
              <w:rPr>
                <w:rFonts w:hint="eastAsia"/>
              </w:rPr>
              <w:t>+</w:t>
            </w:r>
          </w:p>
          <w:p w14:paraId="72E487C7" w14:textId="77777777" w:rsidR="00840D6D" w:rsidRDefault="00000000">
            <w:pPr>
              <w:jc w:val="center"/>
            </w:pPr>
            <w:r>
              <w:rPr>
                <w:rFonts w:hint="eastAsia"/>
              </w:rPr>
              <w:t>课后练习</w:t>
            </w:r>
          </w:p>
        </w:tc>
        <w:tc>
          <w:tcPr>
            <w:tcW w:w="945" w:type="dxa"/>
            <w:vAlign w:val="center"/>
          </w:tcPr>
          <w:p w14:paraId="4439E391" w14:textId="77777777" w:rsidR="00840D6D" w:rsidRDefault="00840D6D"/>
        </w:tc>
      </w:tr>
      <w:tr w:rsidR="00840D6D" w14:paraId="36A1B849" w14:textId="77777777">
        <w:trPr>
          <w:cantSplit/>
          <w:trHeight w:val="680"/>
          <w:jc w:val="center"/>
        </w:trPr>
        <w:tc>
          <w:tcPr>
            <w:tcW w:w="454" w:type="dxa"/>
            <w:tcBorders>
              <w:right w:val="single" w:sz="4" w:space="0" w:color="000000"/>
            </w:tcBorders>
            <w:vAlign w:val="center"/>
          </w:tcPr>
          <w:p w14:paraId="40D2B9BC" w14:textId="77777777" w:rsidR="00840D6D" w:rsidRDefault="00000000">
            <w:pPr>
              <w:jc w:val="center"/>
            </w:pPr>
            <w:r>
              <w:rPr>
                <w:rFonts w:hint="eastAsia"/>
              </w:rPr>
              <w:t>3</w:t>
            </w:r>
          </w:p>
        </w:tc>
        <w:tc>
          <w:tcPr>
            <w:tcW w:w="3547" w:type="dxa"/>
            <w:tcBorders>
              <w:left w:val="single" w:sz="4" w:space="0" w:color="000000"/>
            </w:tcBorders>
            <w:vAlign w:val="center"/>
          </w:tcPr>
          <w:p w14:paraId="6F2C2781" w14:textId="77777777" w:rsidR="00840D6D" w:rsidRDefault="00000000">
            <w:r>
              <w:rPr>
                <w:rFonts w:hint="eastAsia"/>
              </w:rPr>
              <w:t xml:space="preserve">2.2 </w:t>
            </w:r>
            <w:r>
              <w:rPr>
                <w:rFonts w:hint="eastAsia"/>
              </w:rPr>
              <w:t>均值方差框架和</w:t>
            </w:r>
            <w:r>
              <w:rPr>
                <w:rFonts w:hint="eastAsia"/>
              </w:rPr>
              <w:t>CAPM</w:t>
            </w:r>
            <w:r>
              <w:rPr>
                <w:rFonts w:hint="eastAsia"/>
              </w:rPr>
              <w:t>模型</w:t>
            </w:r>
          </w:p>
          <w:p w14:paraId="0BF46146" w14:textId="77777777" w:rsidR="00840D6D" w:rsidRDefault="00000000">
            <w:r>
              <w:rPr>
                <w:rFonts w:hint="eastAsia"/>
              </w:rPr>
              <w:t xml:space="preserve">2.3 </w:t>
            </w:r>
            <w:r>
              <w:rPr>
                <w:rFonts w:hint="eastAsia"/>
              </w:rPr>
              <w:t>波动率风险度量模型</w:t>
            </w:r>
          </w:p>
        </w:tc>
        <w:tc>
          <w:tcPr>
            <w:tcW w:w="684" w:type="dxa"/>
            <w:vAlign w:val="center"/>
          </w:tcPr>
          <w:p w14:paraId="39447300" w14:textId="77777777" w:rsidR="00840D6D" w:rsidRDefault="00000000">
            <w:r>
              <w:rPr>
                <w:rFonts w:hint="eastAsia"/>
              </w:rPr>
              <w:t>4</w:t>
            </w:r>
          </w:p>
        </w:tc>
        <w:tc>
          <w:tcPr>
            <w:tcW w:w="684" w:type="dxa"/>
            <w:vAlign w:val="center"/>
          </w:tcPr>
          <w:p w14:paraId="11FCA629" w14:textId="77777777" w:rsidR="00840D6D" w:rsidRDefault="00840D6D"/>
        </w:tc>
        <w:tc>
          <w:tcPr>
            <w:tcW w:w="684" w:type="dxa"/>
            <w:vAlign w:val="center"/>
          </w:tcPr>
          <w:p w14:paraId="247F4099" w14:textId="77777777" w:rsidR="00840D6D" w:rsidRDefault="00840D6D">
            <w:pPr>
              <w:jc w:val="center"/>
            </w:pPr>
          </w:p>
        </w:tc>
        <w:tc>
          <w:tcPr>
            <w:tcW w:w="684" w:type="dxa"/>
            <w:vAlign w:val="center"/>
          </w:tcPr>
          <w:p w14:paraId="40DDEEEB" w14:textId="77777777" w:rsidR="00840D6D" w:rsidRDefault="00840D6D">
            <w:pPr>
              <w:jc w:val="center"/>
            </w:pPr>
          </w:p>
        </w:tc>
        <w:tc>
          <w:tcPr>
            <w:tcW w:w="684" w:type="dxa"/>
            <w:vAlign w:val="center"/>
          </w:tcPr>
          <w:p w14:paraId="1D239633" w14:textId="77777777" w:rsidR="00840D6D" w:rsidRDefault="00000000">
            <w:pPr>
              <w:jc w:val="center"/>
            </w:pPr>
            <w:r>
              <w:rPr>
                <w:rFonts w:hint="eastAsia"/>
              </w:rPr>
              <w:t>课堂练习</w:t>
            </w:r>
            <w:r>
              <w:rPr>
                <w:rFonts w:hint="eastAsia"/>
              </w:rPr>
              <w:t>+</w:t>
            </w:r>
          </w:p>
          <w:p w14:paraId="7945DA6C" w14:textId="77777777" w:rsidR="00840D6D" w:rsidRDefault="00000000">
            <w:pPr>
              <w:jc w:val="center"/>
            </w:pPr>
            <w:r>
              <w:rPr>
                <w:rFonts w:hint="eastAsia"/>
              </w:rPr>
              <w:t>课后练习</w:t>
            </w:r>
          </w:p>
        </w:tc>
        <w:tc>
          <w:tcPr>
            <w:tcW w:w="945" w:type="dxa"/>
            <w:vAlign w:val="center"/>
          </w:tcPr>
          <w:p w14:paraId="07D94E69" w14:textId="77777777" w:rsidR="00840D6D" w:rsidRDefault="00840D6D"/>
        </w:tc>
      </w:tr>
      <w:tr w:rsidR="00840D6D" w14:paraId="5C570FE1" w14:textId="77777777">
        <w:trPr>
          <w:cantSplit/>
          <w:trHeight w:val="680"/>
          <w:jc w:val="center"/>
        </w:trPr>
        <w:tc>
          <w:tcPr>
            <w:tcW w:w="454" w:type="dxa"/>
            <w:tcBorders>
              <w:right w:val="single" w:sz="4" w:space="0" w:color="000000"/>
            </w:tcBorders>
            <w:vAlign w:val="center"/>
          </w:tcPr>
          <w:p w14:paraId="75278D73" w14:textId="77777777" w:rsidR="00840D6D" w:rsidRDefault="00000000">
            <w:pPr>
              <w:jc w:val="center"/>
            </w:pPr>
            <w:r>
              <w:rPr>
                <w:rFonts w:hint="eastAsia"/>
              </w:rPr>
              <w:t>4</w:t>
            </w:r>
          </w:p>
        </w:tc>
        <w:tc>
          <w:tcPr>
            <w:tcW w:w="3547" w:type="dxa"/>
            <w:tcBorders>
              <w:left w:val="single" w:sz="4" w:space="0" w:color="000000"/>
            </w:tcBorders>
            <w:vAlign w:val="center"/>
          </w:tcPr>
          <w:p w14:paraId="096A792E" w14:textId="77777777" w:rsidR="00840D6D" w:rsidRDefault="00000000">
            <w:pPr>
              <w:pStyle w:val="a3"/>
              <w:spacing w:line="360" w:lineRule="auto"/>
              <w:ind w:right="6"/>
              <w:rPr>
                <w:rFonts w:ascii="宋体" w:hAnsi="宋体"/>
                <w:sz w:val="24"/>
                <w:szCs w:val="24"/>
              </w:rPr>
            </w:pPr>
            <w:r>
              <w:rPr>
                <w:rFonts w:hint="eastAsia"/>
              </w:rPr>
              <w:t xml:space="preserve">2.4 </w:t>
            </w:r>
            <w:proofErr w:type="spellStart"/>
            <w:r>
              <w:rPr>
                <w:rFonts w:hint="eastAsia"/>
              </w:rPr>
              <w:t>VaR</w:t>
            </w:r>
            <w:proofErr w:type="spellEnd"/>
            <w:r>
              <w:rPr>
                <w:rFonts w:hint="eastAsia"/>
              </w:rPr>
              <w:t>的计算和应用</w:t>
            </w:r>
          </w:p>
        </w:tc>
        <w:tc>
          <w:tcPr>
            <w:tcW w:w="684" w:type="dxa"/>
            <w:vAlign w:val="center"/>
          </w:tcPr>
          <w:p w14:paraId="54B78BB0" w14:textId="77777777" w:rsidR="00840D6D" w:rsidRDefault="00000000">
            <w:r>
              <w:rPr>
                <w:rFonts w:hint="eastAsia"/>
              </w:rPr>
              <w:t>2</w:t>
            </w:r>
          </w:p>
        </w:tc>
        <w:tc>
          <w:tcPr>
            <w:tcW w:w="684" w:type="dxa"/>
            <w:vAlign w:val="center"/>
          </w:tcPr>
          <w:p w14:paraId="2076BEB3" w14:textId="77777777" w:rsidR="00840D6D" w:rsidRDefault="00840D6D"/>
        </w:tc>
        <w:tc>
          <w:tcPr>
            <w:tcW w:w="684" w:type="dxa"/>
            <w:vAlign w:val="center"/>
          </w:tcPr>
          <w:p w14:paraId="067E91C0" w14:textId="77777777" w:rsidR="00840D6D" w:rsidRDefault="00840D6D">
            <w:pPr>
              <w:jc w:val="center"/>
            </w:pPr>
          </w:p>
        </w:tc>
        <w:tc>
          <w:tcPr>
            <w:tcW w:w="684" w:type="dxa"/>
            <w:vAlign w:val="center"/>
          </w:tcPr>
          <w:p w14:paraId="40AA397C" w14:textId="77777777" w:rsidR="00840D6D" w:rsidRDefault="00840D6D">
            <w:pPr>
              <w:jc w:val="center"/>
            </w:pPr>
          </w:p>
        </w:tc>
        <w:tc>
          <w:tcPr>
            <w:tcW w:w="684" w:type="dxa"/>
            <w:vAlign w:val="center"/>
          </w:tcPr>
          <w:p w14:paraId="5D6C0F81" w14:textId="77777777" w:rsidR="00840D6D" w:rsidRDefault="00000000">
            <w:pPr>
              <w:jc w:val="center"/>
            </w:pPr>
            <w:r>
              <w:rPr>
                <w:rFonts w:hint="eastAsia"/>
              </w:rPr>
              <w:t>课堂练习</w:t>
            </w:r>
            <w:r>
              <w:rPr>
                <w:rFonts w:hint="eastAsia"/>
              </w:rPr>
              <w:t>+</w:t>
            </w:r>
          </w:p>
          <w:p w14:paraId="159BB051" w14:textId="77777777" w:rsidR="00840D6D" w:rsidRDefault="00000000">
            <w:pPr>
              <w:jc w:val="center"/>
            </w:pPr>
            <w:r>
              <w:rPr>
                <w:rFonts w:hint="eastAsia"/>
              </w:rPr>
              <w:t>课后练习</w:t>
            </w:r>
          </w:p>
        </w:tc>
        <w:tc>
          <w:tcPr>
            <w:tcW w:w="945" w:type="dxa"/>
            <w:vAlign w:val="center"/>
          </w:tcPr>
          <w:p w14:paraId="10C7CED9" w14:textId="77777777" w:rsidR="00840D6D" w:rsidRDefault="00840D6D">
            <w:pPr>
              <w:ind w:firstLineChars="50" w:firstLine="105"/>
            </w:pPr>
          </w:p>
        </w:tc>
      </w:tr>
      <w:tr w:rsidR="00840D6D" w14:paraId="1BCCEFF7" w14:textId="77777777">
        <w:trPr>
          <w:cantSplit/>
          <w:trHeight w:val="680"/>
          <w:jc w:val="center"/>
        </w:trPr>
        <w:tc>
          <w:tcPr>
            <w:tcW w:w="454" w:type="dxa"/>
            <w:tcBorders>
              <w:right w:val="single" w:sz="4" w:space="0" w:color="000000"/>
            </w:tcBorders>
            <w:vAlign w:val="center"/>
          </w:tcPr>
          <w:p w14:paraId="13091BA9" w14:textId="77777777" w:rsidR="00840D6D" w:rsidRDefault="00000000">
            <w:pPr>
              <w:jc w:val="center"/>
            </w:pPr>
            <w:r>
              <w:rPr>
                <w:rFonts w:hint="eastAsia"/>
              </w:rPr>
              <w:t>5</w:t>
            </w:r>
          </w:p>
        </w:tc>
        <w:tc>
          <w:tcPr>
            <w:tcW w:w="3547" w:type="dxa"/>
            <w:tcBorders>
              <w:left w:val="single" w:sz="4" w:space="0" w:color="000000"/>
            </w:tcBorders>
            <w:vAlign w:val="center"/>
          </w:tcPr>
          <w:p w14:paraId="5F76CB9A" w14:textId="77777777" w:rsidR="00840D6D" w:rsidRDefault="00000000">
            <w:r>
              <w:rPr>
                <w:rFonts w:hint="eastAsia"/>
              </w:rPr>
              <w:t>第三章</w:t>
            </w:r>
            <w:r>
              <w:rPr>
                <w:rFonts w:hint="eastAsia"/>
              </w:rPr>
              <w:t xml:space="preserve"> </w:t>
            </w:r>
            <w:r>
              <w:rPr>
                <w:rFonts w:hint="eastAsia"/>
              </w:rPr>
              <w:t>信用风险</w:t>
            </w:r>
          </w:p>
          <w:p w14:paraId="6B6DCF66" w14:textId="77777777" w:rsidR="00840D6D" w:rsidRDefault="00000000">
            <w:r>
              <w:rPr>
                <w:rFonts w:hint="eastAsia"/>
              </w:rPr>
              <w:t xml:space="preserve">3.1 </w:t>
            </w:r>
            <w:r>
              <w:rPr>
                <w:rFonts w:hint="eastAsia"/>
              </w:rPr>
              <w:t>信用风险概述</w:t>
            </w:r>
          </w:p>
          <w:p w14:paraId="6EBA70F1" w14:textId="77777777" w:rsidR="00840D6D" w:rsidRDefault="00000000">
            <w:pPr>
              <w:rPr>
                <w:rFonts w:ascii="宋体" w:hAnsi="宋体"/>
                <w:sz w:val="24"/>
                <w:szCs w:val="24"/>
              </w:rPr>
            </w:pPr>
            <w:r>
              <w:rPr>
                <w:rFonts w:hint="eastAsia"/>
              </w:rPr>
              <w:t xml:space="preserve">3.2 </w:t>
            </w:r>
            <w:r>
              <w:rPr>
                <w:rFonts w:hint="eastAsia"/>
              </w:rPr>
              <w:t>信用风险度量和模型</w:t>
            </w:r>
          </w:p>
        </w:tc>
        <w:tc>
          <w:tcPr>
            <w:tcW w:w="684" w:type="dxa"/>
            <w:vAlign w:val="center"/>
          </w:tcPr>
          <w:p w14:paraId="018BB52E" w14:textId="77777777" w:rsidR="00840D6D" w:rsidRDefault="00000000">
            <w:r>
              <w:rPr>
                <w:rFonts w:hint="eastAsia"/>
              </w:rPr>
              <w:t>4</w:t>
            </w:r>
          </w:p>
        </w:tc>
        <w:tc>
          <w:tcPr>
            <w:tcW w:w="684" w:type="dxa"/>
            <w:vAlign w:val="center"/>
          </w:tcPr>
          <w:p w14:paraId="67B26147" w14:textId="77777777" w:rsidR="00840D6D" w:rsidRDefault="00840D6D"/>
        </w:tc>
        <w:tc>
          <w:tcPr>
            <w:tcW w:w="684" w:type="dxa"/>
            <w:vAlign w:val="center"/>
          </w:tcPr>
          <w:p w14:paraId="414ACA25" w14:textId="77777777" w:rsidR="00840D6D" w:rsidRDefault="00840D6D">
            <w:pPr>
              <w:jc w:val="center"/>
            </w:pPr>
          </w:p>
        </w:tc>
        <w:tc>
          <w:tcPr>
            <w:tcW w:w="684" w:type="dxa"/>
            <w:vAlign w:val="center"/>
          </w:tcPr>
          <w:p w14:paraId="6D39BB37" w14:textId="77777777" w:rsidR="00840D6D" w:rsidRDefault="00840D6D">
            <w:pPr>
              <w:jc w:val="center"/>
            </w:pPr>
          </w:p>
        </w:tc>
        <w:tc>
          <w:tcPr>
            <w:tcW w:w="684" w:type="dxa"/>
            <w:vAlign w:val="center"/>
          </w:tcPr>
          <w:p w14:paraId="5AD01BA6" w14:textId="77777777" w:rsidR="00840D6D" w:rsidRDefault="00000000">
            <w:pPr>
              <w:jc w:val="center"/>
            </w:pPr>
            <w:r>
              <w:rPr>
                <w:rFonts w:hint="eastAsia"/>
              </w:rPr>
              <w:t>课堂练习</w:t>
            </w:r>
            <w:r>
              <w:rPr>
                <w:rFonts w:hint="eastAsia"/>
              </w:rPr>
              <w:t>+</w:t>
            </w:r>
          </w:p>
          <w:p w14:paraId="7CC19414" w14:textId="77777777" w:rsidR="00840D6D" w:rsidRDefault="00000000">
            <w:pPr>
              <w:jc w:val="center"/>
            </w:pPr>
            <w:r>
              <w:rPr>
                <w:rFonts w:hint="eastAsia"/>
              </w:rPr>
              <w:t>课后练习</w:t>
            </w:r>
          </w:p>
        </w:tc>
        <w:tc>
          <w:tcPr>
            <w:tcW w:w="945" w:type="dxa"/>
            <w:vAlign w:val="center"/>
          </w:tcPr>
          <w:p w14:paraId="295ACF3C" w14:textId="77777777" w:rsidR="00840D6D" w:rsidRDefault="00840D6D">
            <w:pPr>
              <w:ind w:firstLineChars="50" w:firstLine="105"/>
            </w:pPr>
          </w:p>
        </w:tc>
      </w:tr>
      <w:tr w:rsidR="00840D6D" w14:paraId="0276E919" w14:textId="77777777">
        <w:trPr>
          <w:cantSplit/>
          <w:trHeight w:val="680"/>
          <w:jc w:val="center"/>
        </w:trPr>
        <w:tc>
          <w:tcPr>
            <w:tcW w:w="454" w:type="dxa"/>
            <w:tcBorders>
              <w:right w:val="single" w:sz="4" w:space="0" w:color="000000"/>
            </w:tcBorders>
            <w:vAlign w:val="center"/>
          </w:tcPr>
          <w:p w14:paraId="201E8EEE" w14:textId="77777777" w:rsidR="00840D6D" w:rsidRDefault="00000000">
            <w:pPr>
              <w:jc w:val="center"/>
            </w:pPr>
            <w:r>
              <w:rPr>
                <w:rFonts w:hint="eastAsia"/>
              </w:rPr>
              <w:t>6</w:t>
            </w:r>
          </w:p>
        </w:tc>
        <w:tc>
          <w:tcPr>
            <w:tcW w:w="3547" w:type="dxa"/>
            <w:tcBorders>
              <w:left w:val="single" w:sz="4" w:space="0" w:color="000000"/>
            </w:tcBorders>
            <w:vAlign w:val="center"/>
          </w:tcPr>
          <w:p w14:paraId="4F5DFCC7" w14:textId="77777777" w:rsidR="00840D6D" w:rsidRDefault="00000000">
            <w:pPr>
              <w:rPr>
                <w:rFonts w:ascii="宋体" w:hAnsi="宋体"/>
                <w:szCs w:val="21"/>
              </w:rPr>
            </w:pPr>
            <w:r>
              <w:rPr>
                <w:rFonts w:ascii="宋体" w:hAnsi="宋体" w:hint="eastAsia"/>
                <w:szCs w:val="21"/>
              </w:rPr>
              <w:t>3.3 信用风险管理</w:t>
            </w:r>
          </w:p>
          <w:p w14:paraId="63B74099" w14:textId="77777777" w:rsidR="00840D6D" w:rsidRDefault="00000000">
            <w:r>
              <w:rPr>
                <w:rFonts w:hint="eastAsia"/>
              </w:rPr>
              <w:t>第四章</w:t>
            </w:r>
            <w:r>
              <w:rPr>
                <w:rFonts w:hint="eastAsia"/>
              </w:rPr>
              <w:t xml:space="preserve"> </w:t>
            </w:r>
            <w:r>
              <w:rPr>
                <w:rFonts w:hint="eastAsia"/>
              </w:rPr>
              <w:t>市场风险</w:t>
            </w:r>
          </w:p>
          <w:p w14:paraId="0836136A" w14:textId="77777777" w:rsidR="00840D6D" w:rsidRDefault="00000000">
            <w:pPr>
              <w:rPr>
                <w:rFonts w:ascii="宋体" w:hAnsi="宋体"/>
                <w:sz w:val="24"/>
                <w:szCs w:val="24"/>
              </w:rPr>
            </w:pPr>
            <w:r>
              <w:rPr>
                <w:rFonts w:hint="eastAsia"/>
              </w:rPr>
              <w:t xml:space="preserve">4.1 </w:t>
            </w:r>
            <w:r>
              <w:rPr>
                <w:rFonts w:hint="eastAsia"/>
              </w:rPr>
              <w:t>市场风险概述</w:t>
            </w:r>
          </w:p>
        </w:tc>
        <w:tc>
          <w:tcPr>
            <w:tcW w:w="684" w:type="dxa"/>
            <w:vAlign w:val="center"/>
          </w:tcPr>
          <w:p w14:paraId="1D937737" w14:textId="77777777" w:rsidR="00840D6D" w:rsidRDefault="00000000">
            <w:r>
              <w:rPr>
                <w:rFonts w:hint="eastAsia"/>
              </w:rPr>
              <w:t>2</w:t>
            </w:r>
          </w:p>
        </w:tc>
        <w:tc>
          <w:tcPr>
            <w:tcW w:w="684" w:type="dxa"/>
            <w:vAlign w:val="center"/>
          </w:tcPr>
          <w:p w14:paraId="3D514B2D" w14:textId="77777777" w:rsidR="00840D6D" w:rsidRDefault="00840D6D"/>
        </w:tc>
        <w:tc>
          <w:tcPr>
            <w:tcW w:w="684" w:type="dxa"/>
            <w:vAlign w:val="center"/>
          </w:tcPr>
          <w:p w14:paraId="72BDE126" w14:textId="77777777" w:rsidR="00840D6D" w:rsidRDefault="00840D6D">
            <w:pPr>
              <w:jc w:val="center"/>
            </w:pPr>
          </w:p>
        </w:tc>
        <w:tc>
          <w:tcPr>
            <w:tcW w:w="684" w:type="dxa"/>
            <w:vAlign w:val="center"/>
          </w:tcPr>
          <w:p w14:paraId="79736CE8" w14:textId="77777777" w:rsidR="00840D6D" w:rsidRDefault="00840D6D">
            <w:pPr>
              <w:jc w:val="center"/>
            </w:pPr>
          </w:p>
        </w:tc>
        <w:tc>
          <w:tcPr>
            <w:tcW w:w="684" w:type="dxa"/>
            <w:vAlign w:val="center"/>
          </w:tcPr>
          <w:p w14:paraId="5C25F518" w14:textId="77777777" w:rsidR="00840D6D" w:rsidRDefault="00000000">
            <w:pPr>
              <w:jc w:val="center"/>
            </w:pPr>
            <w:r>
              <w:rPr>
                <w:rFonts w:hint="eastAsia"/>
              </w:rPr>
              <w:t>课堂练习</w:t>
            </w:r>
            <w:r>
              <w:rPr>
                <w:rFonts w:hint="eastAsia"/>
              </w:rPr>
              <w:t>+</w:t>
            </w:r>
          </w:p>
          <w:p w14:paraId="37387A74" w14:textId="77777777" w:rsidR="00840D6D" w:rsidRDefault="00000000">
            <w:pPr>
              <w:jc w:val="center"/>
            </w:pPr>
            <w:r>
              <w:rPr>
                <w:rFonts w:hint="eastAsia"/>
              </w:rPr>
              <w:t>课后练习</w:t>
            </w:r>
          </w:p>
        </w:tc>
        <w:tc>
          <w:tcPr>
            <w:tcW w:w="945" w:type="dxa"/>
            <w:vAlign w:val="center"/>
          </w:tcPr>
          <w:p w14:paraId="0CBE7ABA" w14:textId="77777777" w:rsidR="00840D6D" w:rsidRDefault="00840D6D"/>
        </w:tc>
      </w:tr>
      <w:tr w:rsidR="00840D6D" w14:paraId="512B63F7" w14:textId="77777777">
        <w:trPr>
          <w:cantSplit/>
          <w:trHeight w:val="680"/>
          <w:jc w:val="center"/>
        </w:trPr>
        <w:tc>
          <w:tcPr>
            <w:tcW w:w="454" w:type="dxa"/>
            <w:tcBorders>
              <w:right w:val="single" w:sz="4" w:space="0" w:color="000000"/>
            </w:tcBorders>
            <w:vAlign w:val="center"/>
          </w:tcPr>
          <w:p w14:paraId="26D9080D" w14:textId="77777777" w:rsidR="00840D6D" w:rsidRDefault="00000000">
            <w:pPr>
              <w:jc w:val="center"/>
            </w:pPr>
            <w:r>
              <w:rPr>
                <w:rFonts w:hint="eastAsia"/>
              </w:rPr>
              <w:t>7</w:t>
            </w:r>
          </w:p>
        </w:tc>
        <w:tc>
          <w:tcPr>
            <w:tcW w:w="3547" w:type="dxa"/>
            <w:tcBorders>
              <w:left w:val="single" w:sz="4" w:space="0" w:color="000000"/>
            </w:tcBorders>
            <w:vAlign w:val="center"/>
          </w:tcPr>
          <w:p w14:paraId="6F169564" w14:textId="77777777" w:rsidR="00840D6D" w:rsidRDefault="00000000">
            <w:r>
              <w:rPr>
                <w:rFonts w:hint="eastAsia"/>
              </w:rPr>
              <w:t xml:space="preserve">4.2 </w:t>
            </w:r>
            <w:r>
              <w:rPr>
                <w:rFonts w:hint="eastAsia"/>
              </w:rPr>
              <w:t>市场风险度量和模型</w:t>
            </w:r>
          </w:p>
          <w:p w14:paraId="506E16C9" w14:textId="77777777" w:rsidR="00840D6D" w:rsidRDefault="00000000">
            <w:pPr>
              <w:rPr>
                <w:rFonts w:ascii="宋体" w:hAnsi="宋体"/>
                <w:sz w:val="24"/>
                <w:szCs w:val="24"/>
              </w:rPr>
            </w:pPr>
            <w:r>
              <w:rPr>
                <w:rFonts w:hint="eastAsia"/>
              </w:rPr>
              <w:t xml:space="preserve">4.3 </w:t>
            </w:r>
            <w:r>
              <w:rPr>
                <w:rFonts w:hint="eastAsia"/>
              </w:rPr>
              <w:t>市场风险管理</w:t>
            </w:r>
          </w:p>
        </w:tc>
        <w:tc>
          <w:tcPr>
            <w:tcW w:w="684" w:type="dxa"/>
            <w:vAlign w:val="center"/>
          </w:tcPr>
          <w:p w14:paraId="2A6D07CB" w14:textId="77777777" w:rsidR="00840D6D" w:rsidRDefault="00000000">
            <w:r>
              <w:rPr>
                <w:rFonts w:hint="eastAsia"/>
              </w:rPr>
              <w:t>4</w:t>
            </w:r>
          </w:p>
        </w:tc>
        <w:tc>
          <w:tcPr>
            <w:tcW w:w="684" w:type="dxa"/>
            <w:vAlign w:val="center"/>
          </w:tcPr>
          <w:p w14:paraId="33D0CA5E" w14:textId="77777777" w:rsidR="00840D6D" w:rsidRDefault="00840D6D"/>
        </w:tc>
        <w:tc>
          <w:tcPr>
            <w:tcW w:w="684" w:type="dxa"/>
            <w:vAlign w:val="center"/>
          </w:tcPr>
          <w:p w14:paraId="6BF046E5" w14:textId="77777777" w:rsidR="00840D6D" w:rsidRDefault="00840D6D">
            <w:pPr>
              <w:jc w:val="center"/>
            </w:pPr>
          </w:p>
        </w:tc>
        <w:tc>
          <w:tcPr>
            <w:tcW w:w="684" w:type="dxa"/>
            <w:vAlign w:val="center"/>
          </w:tcPr>
          <w:p w14:paraId="7BDCBBB8" w14:textId="77777777" w:rsidR="00840D6D" w:rsidRDefault="00840D6D">
            <w:pPr>
              <w:jc w:val="center"/>
            </w:pPr>
          </w:p>
        </w:tc>
        <w:tc>
          <w:tcPr>
            <w:tcW w:w="684" w:type="dxa"/>
            <w:vAlign w:val="center"/>
          </w:tcPr>
          <w:p w14:paraId="5E1A7DB3" w14:textId="77777777" w:rsidR="00840D6D" w:rsidRDefault="00000000">
            <w:pPr>
              <w:jc w:val="center"/>
            </w:pPr>
            <w:r>
              <w:rPr>
                <w:rFonts w:hint="eastAsia"/>
              </w:rPr>
              <w:t>课堂练习</w:t>
            </w:r>
            <w:r>
              <w:rPr>
                <w:rFonts w:hint="eastAsia"/>
              </w:rPr>
              <w:t>+</w:t>
            </w:r>
          </w:p>
          <w:p w14:paraId="39551F9C" w14:textId="77777777" w:rsidR="00840D6D" w:rsidRDefault="00000000">
            <w:pPr>
              <w:jc w:val="center"/>
            </w:pPr>
            <w:r>
              <w:rPr>
                <w:rFonts w:hint="eastAsia"/>
              </w:rPr>
              <w:t>课后练习</w:t>
            </w:r>
          </w:p>
        </w:tc>
        <w:tc>
          <w:tcPr>
            <w:tcW w:w="945" w:type="dxa"/>
            <w:vAlign w:val="center"/>
          </w:tcPr>
          <w:p w14:paraId="11AA6683" w14:textId="77777777" w:rsidR="00840D6D" w:rsidRDefault="00840D6D"/>
        </w:tc>
      </w:tr>
      <w:tr w:rsidR="00840D6D" w14:paraId="59009708" w14:textId="77777777">
        <w:trPr>
          <w:cantSplit/>
          <w:trHeight w:val="680"/>
          <w:jc w:val="center"/>
        </w:trPr>
        <w:tc>
          <w:tcPr>
            <w:tcW w:w="454" w:type="dxa"/>
            <w:tcBorders>
              <w:right w:val="single" w:sz="4" w:space="0" w:color="000000"/>
            </w:tcBorders>
            <w:vAlign w:val="center"/>
          </w:tcPr>
          <w:p w14:paraId="08A6D34D" w14:textId="77777777" w:rsidR="00840D6D" w:rsidRDefault="00000000">
            <w:pPr>
              <w:jc w:val="center"/>
            </w:pPr>
            <w:r>
              <w:rPr>
                <w:rFonts w:hint="eastAsia"/>
              </w:rPr>
              <w:t>8</w:t>
            </w:r>
          </w:p>
        </w:tc>
        <w:tc>
          <w:tcPr>
            <w:tcW w:w="3547" w:type="dxa"/>
            <w:tcBorders>
              <w:left w:val="single" w:sz="4" w:space="0" w:color="000000"/>
            </w:tcBorders>
            <w:vAlign w:val="center"/>
          </w:tcPr>
          <w:p w14:paraId="0304D8EA" w14:textId="77777777" w:rsidR="00840D6D" w:rsidRDefault="00000000">
            <w:r>
              <w:rPr>
                <w:rFonts w:hint="eastAsia"/>
              </w:rPr>
              <w:t>第五章</w:t>
            </w:r>
            <w:r>
              <w:rPr>
                <w:rFonts w:hint="eastAsia"/>
              </w:rPr>
              <w:t xml:space="preserve"> </w:t>
            </w:r>
            <w:r>
              <w:rPr>
                <w:rFonts w:hint="eastAsia"/>
              </w:rPr>
              <w:t>利率风险</w:t>
            </w:r>
          </w:p>
          <w:p w14:paraId="6C02355D" w14:textId="77777777" w:rsidR="00840D6D" w:rsidRDefault="00000000">
            <w:pPr>
              <w:rPr>
                <w:rFonts w:ascii="宋体" w:hAnsi="宋体"/>
                <w:sz w:val="24"/>
                <w:szCs w:val="24"/>
              </w:rPr>
            </w:pPr>
            <w:r>
              <w:rPr>
                <w:rFonts w:hint="eastAsia"/>
              </w:rPr>
              <w:t xml:space="preserve">5.1 </w:t>
            </w:r>
            <w:r>
              <w:rPr>
                <w:rFonts w:hint="eastAsia"/>
              </w:rPr>
              <w:t>利率风险概述</w:t>
            </w:r>
          </w:p>
        </w:tc>
        <w:tc>
          <w:tcPr>
            <w:tcW w:w="684" w:type="dxa"/>
            <w:vAlign w:val="center"/>
          </w:tcPr>
          <w:p w14:paraId="2BC61F02" w14:textId="77777777" w:rsidR="00840D6D" w:rsidRDefault="00000000">
            <w:r>
              <w:rPr>
                <w:rFonts w:hint="eastAsia"/>
              </w:rPr>
              <w:t>2</w:t>
            </w:r>
          </w:p>
        </w:tc>
        <w:tc>
          <w:tcPr>
            <w:tcW w:w="684" w:type="dxa"/>
            <w:vAlign w:val="center"/>
          </w:tcPr>
          <w:p w14:paraId="6AA0619F" w14:textId="77777777" w:rsidR="00840D6D" w:rsidRDefault="00840D6D"/>
        </w:tc>
        <w:tc>
          <w:tcPr>
            <w:tcW w:w="684" w:type="dxa"/>
            <w:vAlign w:val="center"/>
          </w:tcPr>
          <w:p w14:paraId="25CDFF0F" w14:textId="77777777" w:rsidR="00840D6D" w:rsidRDefault="00840D6D">
            <w:pPr>
              <w:jc w:val="center"/>
            </w:pPr>
          </w:p>
        </w:tc>
        <w:tc>
          <w:tcPr>
            <w:tcW w:w="684" w:type="dxa"/>
            <w:vAlign w:val="center"/>
          </w:tcPr>
          <w:p w14:paraId="6ABEA44F" w14:textId="77777777" w:rsidR="00840D6D" w:rsidRDefault="00840D6D">
            <w:pPr>
              <w:jc w:val="center"/>
            </w:pPr>
          </w:p>
        </w:tc>
        <w:tc>
          <w:tcPr>
            <w:tcW w:w="684" w:type="dxa"/>
            <w:vAlign w:val="center"/>
          </w:tcPr>
          <w:p w14:paraId="2EB25DF1" w14:textId="77777777" w:rsidR="00840D6D" w:rsidRDefault="00000000">
            <w:pPr>
              <w:jc w:val="center"/>
            </w:pPr>
            <w:r>
              <w:rPr>
                <w:rFonts w:hint="eastAsia"/>
              </w:rPr>
              <w:t>课堂练习</w:t>
            </w:r>
            <w:r>
              <w:rPr>
                <w:rFonts w:hint="eastAsia"/>
              </w:rPr>
              <w:t>+</w:t>
            </w:r>
          </w:p>
          <w:p w14:paraId="0BCAA7F7" w14:textId="77777777" w:rsidR="00840D6D" w:rsidRDefault="00000000">
            <w:pPr>
              <w:jc w:val="center"/>
            </w:pPr>
            <w:r>
              <w:rPr>
                <w:rFonts w:hint="eastAsia"/>
              </w:rPr>
              <w:t>课后练习</w:t>
            </w:r>
          </w:p>
        </w:tc>
        <w:tc>
          <w:tcPr>
            <w:tcW w:w="945" w:type="dxa"/>
            <w:vAlign w:val="center"/>
          </w:tcPr>
          <w:p w14:paraId="789A7828" w14:textId="77777777" w:rsidR="00840D6D" w:rsidRDefault="00840D6D"/>
        </w:tc>
      </w:tr>
      <w:tr w:rsidR="00840D6D" w14:paraId="4998DE4A" w14:textId="77777777">
        <w:trPr>
          <w:cantSplit/>
          <w:trHeight w:val="680"/>
          <w:jc w:val="center"/>
        </w:trPr>
        <w:tc>
          <w:tcPr>
            <w:tcW w:w="454" w:type="dxa"/>
            <w:tcBorders>
              <w:right w:val="single" w:sz="4" w:space="0" w:color="000000"/>
            </w:tcBorders>
            <w:vAlign w:val="center"/>
          </w:tcPr>
          <w:p w14:paraId="06AEFB88" w14:textId="77777777" w:rsidR="00840D6D" w:rsidRDefault="00000000">
            <w:pPr>
              <w:jc w:val="center"/>
            </w:pPr>
            <w:r>
              <w:rPr>
                <w:rFonts w:hint="eastAsia"/>
              </w:rPr>
              <w:lastRenderedPageBreak/>
              <w:t>9</w:t>
            </w:r>
          </w:p>
        </w:tc>
        <w:tc>
          <w:tcPr>
            <w:tcW w:w="3547" w:type="dxa"/>
            <w:tcBorders>
              <w:left w:val="single" w:sz="4" w:space="0" w:color="000000"/>
            </w:tcBorders>
            <w:vAlign w:val="center"/>
          </w:tcPr>
          <w:p w14:paraId="01F439EC" w14:textId="77777777" w:rsidR="00840D6D" w:rsidRDefault="00000000">
            <w:r>
              <w:rPr>
                <w:rFonts w:hint="eastAsia"/>
              </w:rPr>
              <w:t xml:space="preserve">5.2 </w:t>
            </w:r>
            <w:r>
              <w:rPr>
                <w:rFonts w:hint="eastAsia"/>
              </w:rPr>
              <w:t>利率风险度量和模型</w:t>
            </w:r>
          </w:p>
          <w:p w14:paraId="115EB7FA" w14:textId="77777777" w:rsidR="00840D6D" w:rsidRDefault="00000000">
            <w:pPr>
              <w:rPr>
                <w:bCs/>
                <w:szCs w:val="21"/>
              </w:rPr>
            </w:pPr>
            <w:r>
              <w:rPr>
                <w:rFonts w:hint="eastAsia"/>
                <w:bCs/>
                <w:szCs w:val="21"/>
              </w:rPr>
              <w:t xml:space="preserve">5.3 </w:t>
            </w:r>
            <w:r>
              <w:rPr>
                <w:rFonts w:hint="eastAsia"/>
                <w:bCs/>
                <w:szCs w:val="21"/>
              </w:rPr>
              <w:t>利率风险管理</w:t>
            </w:r>
          </w:p>
        </w:tc>
        <w:tc>
          <w:tcPr>
            <w:tcW w:w="684" w:type="dxa"/>
            <w:vAlign w:val="center"/>
          </w:tcPr>
          <w:p w14:paraId="79C4AFDC" w14:textId="77777777" w:rsidR="00840D6D" w:rsidRDefault="00000000">
            <w:r>
              <w:rPr>
                <w:rFonts w:hint="eastAsia"/>
              </w:rPr>
              <w:t>4</w:t>
            </w:r>
          </w:p>
        </w:tc>
        <w:tc>
          <w:tcPr>
            <w:tcW w:w="684" w:type="dxa"/>
            <w:vAlign w:val="center"/>
          </w:tcPr>
          <w:p w14:paraId="099B8B0E" w14:textId="77777777" w:rsidR="00840D6D" w:rsidRDefault="00840D6D"/>
        </w:tc>
        <w:tc>
          <w:tcPr>
            <w:tcW w:w="684" w:type="dxa"/>
            <w:vAlign w:val="center"/>
          </w:tcPr>
          <w:p w14:paraId="2F323C6D" w14:textId="77777777" w:rsidR="00840D6D" w:rsidRDefault="00840D6D">
            <w:pPr>
              <w:jc w:val="center"/>
            </w:pPr>
          </w:p>
        </w:tc>
        <w:tc>
          <w:tcPr>
            <w:tcW w:w="684" w:type="dxa"/>
            <w:vAlign w:val="center"/>
          </w:tcPr>
          <w:p w14:paraId="3544FF1C" w14:textId="77777777" w:rsidR="00840D6D" w:rsidRDefault="00840D6D">
            <w:pPr>
              <w:jc w:val="center"/>
            </w:pPr>
          </w:p>
        </w:tc>
        <w:tc>
          <w:tcPr>
            <w:tcW w:w="684" w:type="dxa"/>
            <w:vAlign w:val="center"/>
          </w:tcPr>
          <w:p w14:paraId="32FBA306" w14:textId="77777777" w:rsidR="00840D6D" w:rsidRDefault="00000000">
            <w:pPr>
              <w:jc w:val="center"/>
            </w:pPr>
            <w:r>
              <w:rPr>
                <w:rFonts w:hint="eastAsia"/>
              </w:rPr>
              <w:t>课堂练习</w:t>
            </w:r>
            <w:r>
              <w:rPr>
                <w:rFonts w:hint="eastAsia"/>
              </w:rPr>
              <w:t>+</w:t>
            </w:r>
          </w:p>
          <w:p w14:paraId="7AA9EC73" w14:textId="77777777" w:rsidR="00840D6D" w:rsidRDefault="00000000">
            <w:pPr>
              <w:jc w:val="center"/>
            </w:pPr>
            <w:r>
              <w:rPr>
                <w:rFonts w:hint="eastAsia"/>
              </w:rPr>
              <w:t>课后练习</w:t>
            </w:r>
          </w:p>
        </w:tc>
        <w:tc>
          <w:tcPr>
            <w:tcW w:w="945" w:type="dxa"/>
            <w:vAlign w:val="center"/>
          </w:tcPr>
          <w:p w14:paraId="63E0FEB9" w14:textId="77777777" w:rsidR="00840D6D" w:rsidRDefault="00840D6D"/>
        </w:tc>
      </w:tr>
      <w:tr w:rsidR="00840D6D" w14:paraId="040B125F" w14:textId="77777777">
        <w:trPr>
          <w:cantSplit/>
          <w:trHeight w:val="680"/>
          <w:jc w:val="center"/>
        </w:trPr>
        <w:tc>
          <w:tcPr>
            <w:tcW w:w="454" w:type="dxa"/>
            <w:tcBorders>
              <w:right w:val="single" w:sz="4" w:space="0" w:color="000000"/>
            </w:tcBorders>
            <w:vAlign w:val="center"/>
          </w:tcPr>
          <w:p w14:paraId="0894A9FB" w14:textId="77777777" w:rsidR="00840D6D" w:rsidRDefault="00000000">
            <w:pPr>
              <w:jc w:val="center"/>
            </w:pPr>
            <w:r>
              <w:rPr>
                <w:rFonts w:hint="eastAsia"/>
              </w:rPr>
              <w:t>10</w:t>
            </w:r>
          </w:p>
        </w:tc>
        <w:tc>
          <w:tcPr>
            <w:tcW w:w="3547" w:type="dxa"/>
            <w:tcBorders>
              <w:left w:val="single" w:sz="4" w:space="0" w:color="000000"/>
            </w:tcBorders>
            <w:vAlign w:val="center"/>
          </w:tcPr>
          <w:p w14:paraId="4A49C7A4" w14:textId="77777777" w:rsidR="00840D6D" w:rsidRDefault="00000000">
            <w:pPr>
              <w:rPr>
                <w:bCs/>
                <w:szCs w:val="21"/>
              </w:rPr>
            </w:pPr>
            <w:r>
              <w:rPr>
                <w:rFonts w:hint="eastAsia"/>
                <w:bCs/>
                <w:szCs w:val="21"/>
              </w:rPr>
              <w:t>第六章</w:t>
            </w:r>
            <w:r>
              <w:rPr>
                <w:rFonts w:hint="eastAsia"/>
                <w:bCs/>
                <w:szCs w:val="21"/>
              </w:rPr>
              <w:t xml:space="preserve"> </w:t>
            </w:r>
            <w:r>
              <w:rPr>
                <w:rFonts w:hint="eastAsia"/>
                <w:bCs/>
                <w:szCs w:val="21"/>
              </w:rPr>
              <w:t>流动性风险</w:t>
            </w:r>
          </w:p>
          <w:p w14:paraId="0B7CC708" w14:textId="77777777" w:rsidR="00840D6D" w:rsidRDefault="00000000">
            <w:pPr>
              <w:rPr>
                <w:bCs/>
                <w:szCs w:val="21"/>
              </w:rPr>
            </w:pPr>
            <w:r>
              <w:rPr>
                <w:rFonts w:hint="eastAsia"/>
                <w:bCs/>
                <w:szCs w:val="21"/>
              </w:rPr>
              <w:t xml:space="preserve">6.1 </w:t>
            </w:r>
            <w:r>
              <w:rPr>
                <w:rFonts w:hint="eastAsia"/>
                <w:bCs/>
                <w:szCs w:val="21"/>
              </w:rPr>
              <w:t>流动性风险概述</w:t>
            </w:r>
          </w:p>
        </w:tc>
        <w:tc>
          <w:tcPr>
            <w:tcW w:w="684" w:type="dxa"/>
            <w:vAlign w:val="center"/>
          </w:tcPr>
          <w:p w14:paraId="4CEC3953" w14:textId="77777777" w:rsidR="00840D6D" w:rsidRDefault="00000000">
            <w:r>
              <w:rPr>
                <w:rFonts w:hint="eastAsia"/>
              </w:rPr>
              <w:t>2</w:t>
            </w:r>
          </w:p>
        </w:tc>
        <w:tc>
          <w:tcPr>
            <w:tcW w:w="684" w:type="dxa"/>
            <w:vAlign w:val="center"/>
          </w:tcPr>
          <w:p w14:paraId="1D600091" w14:textId="77777777" w:rsidR="00840D6D" w:rsidRDefault="00840D6D"/>
        </w:tc>
        <w:tc>
          <w:tcPr>
            <w:tcW w:w="684" w:type="dxa"/>
            <w:vAlign w:val="center"/>
          </w:tcPr>
          <w:p w14:paraId="0702853C" w14:textId="77777777" w:rsidR="00840D6D" w:rsidRDefault="00840D6D">
            <w:pPr>
              <w:jc w:val="center"/>
            </w:pPr>
          </w:p>
        </w:tc>
        <w:tc>
          <w:tcPr>
            <w:tcW w:w="684" w:type="dxa"/>
            <w:vAlign w:val="center"/>
          </w:tcPr>
          <w:p w14:paraId="06BDF803" w14:textId="77777777" w:rsidR="00840D6D" w:rsidRDefault="00840D6D">
            <w:pPr>
              <w:jc w:val="center"/>
            </w:pPr>
          </w:p>
        </w:tc>
        <w:tc>
          <w:tcPr>
            <w:tcW w:w="684" w:type="dxa"/>
            <w:vAlign w:val="center"/>
          </w:tcPr>
          <w:p w14:paraId="40E03AD2" w14:textId="77777777" w:rsidR="00840D6D" w:rsidRDefault="00000000">
            <w:pPr>
              <w:jc w:val="center"/>
            </w:pPr>
            <w:r>
              <w:rPr>
                <w:rFonts w:hint="eastAsia"/>
              </w:rPr>
              <w:t>课堂练习</w:t>
            </w:r>
            <w:r>
              <w:rPr>
                <w:rFonts w:hint="eastAsia"/>
              </w:rPr>
              <w:t>+</w:t>
            </w:r>
          </w:p>
          <w:p w14:paraId="753D58D0" w14:textId="77777777" w:rsidR="00840D6D" w:rsidRDefault="00000000">
            <w:pPr>
              <w:jc w:val="center"/>
            </w:pPr>
            <w:r>
              <w:rPr>
                <w:rFonts w:hint="eastAsia"/>
              </w:rPr>
              <w:t>课后练习</w:t>
            </w:r>
          </w:p>
        </w:tc>
        <w:tc>
          <w:tcPr>
            <w:tcW w:w="945" w:type="dxa"/>
            <w:vAlign w:val="center"/>
          </w:tcPr>
          <w:p w14:paraId="4D850B30" w14:textId="77777777" w:rsidR="00840D6D" w:rsidRDefault="00840D6D"/>
        </w:tc>
      </w:tr>
      <w:tr w:rsidR="00840D6D" w14:paraId="530972E0" w14:textId="77777777">
        <w:trPr>
          <w:cantSplit/>
          <w:trHeight w:val="680"/>
          <w:jc w:val="center"/>
        </w:trPr>
        <w:tc>
          <w:tcPr>
            <w:tcW w:w="454" w:type="dxa"/>
            <w:tcBorders>
              <w:right w:val="single" w:sz="4" w:space="0" w:color="000000"/>
            </w:tcBorders>
            <w:vAlign w:val="center"/>
          </w:tcPr>
          <w:p w14:paraId="37CC8980" w14:textId="77777777" w:rsidR="00840D6D" w:rsidRDefault="00000000">
            <w:pPr>
              <w:jc w:val="center"/>
            </w:pPr>
            <w:r>
              <w:rPr>
                <w:rFonts w:hint="eastAsia"/>
              </w:rPr>
              <w:t>11</w:t>
            </w:r>
          </w:p>
        </w:tc>
        <w:tc>
          <w:tcPr>
            <w:tcW w:w="3547" w:type="dxa"/>
            <w:tcBorders>
              <w:left w:val="single" w:sz="4" w:space="0" w:color="000000"/>
            </w:tcBorders>
            <w:vAlign w:val="center"/>
          </w:tcPr>
          <w:p w14:paraId="3CC3B5D0" w14:textId="77777777" w:rsidR="00840D6D" w:rsidRDefault="00000000">
            <w:pPr>
              <w:rPr>
                <w:bCs/>
                <w:szCs w:val="21"/>
              </w:rPr>
            </w:pPr>
            <w:r>
              <w:rPr>
                <w:rFonts w:hint="eastAsia"/>
                <w:bCs/>
                <w:szCs w:val="21"/>
              </w:rPr>
              <w:t xml:space="preserve">6.2 </w:t>
            </w:r>
            <w:r>
              <w:rPr>
                <w:rFonts w:hint="eastAsia"/>
                <w:bCs/>
                <w:szCs w:val="21"/>
              </w:rPr>
              <w:t>流动性风险度量和模型</w:t>
            </w:r>
          </w:p>
          <w:p w14:paraId="3B22BCE3" w14:textId="77777777" w:rsidR="00840D6D" w:rsidRDefault="00000000">
            <w:pPr>
              <w:rPr>
                <w:bCs/>
                <w:szCs w:val="21"/>
              </w:rPr>
            </w:pPr>
            <w:r>
              <w:rPr>
                <w:rFonts w:hint="eastAsia"/>
                <w:bCs/>
                <w:szCs w:val="21"/>
              </w:rPr>
              <w:t xml:space="preserve">6.3 </w:t>
            </w:r>
            <w:r>
              <w:rPr>
                <w:rFonts w:hint="eastAsia"/>
                <w:bCs/>
                <w:szCs w:val="21"/>
              </w:rPr>
              <w:t>流动性风险管理</w:t>
            </w:r>
          </w:p>
        </w:tc>
        <w:tc>
          <w:tcPr>
            <w:tcW w:w="684" w:type="dxa"/>
            <w:vAlign w:val="center"/>
          </w:tcPr>
          <w:p w14:paraId="3EB51F84" w14:textId="77777777" w:rsidR="00840D6D" w:rsidRDefault="00000000">
            <w:r>
              <w:rPr>
                <w:rFonts w:hint="eastAsia"/>
              </w:rPr>
              <w:t>4</w:t>
            </w:r>
          </w:p>
        </w:tc>
        <w:tc>
          <w:tcPr>
            <w:tcW w:w="684" w:type="dxa"/>
            <w:vAlign w:val="center"/>
          </w:tcPr>
          <w:p w14:paraId="4586D6A1" w14:textId="77777777" w:rsidR="00840D6D" w:rsidRDefault="00840D6D"/>
        </w:tc>
        <w:tc>
          <w:tcPr>
            <w:tcW w:w="684" w:type="dxa"/>
            <w:vAlign w:val="center"/>
          </w:tcPr>
          <w:p w14:paraId="60E4C9DC" w14:textId="77777777" w:rsidR="00840D6D" w:rsidRDefault="00840D6D">
            <w:pPr>
              <w:jc w:val="center"/>
            </w:pPr>
          </w:p>
        </w:tc>
        <w:tc>
          <w:tcPr>
            <w:tcW w:w="684" w:type="dxa"/>
            <w:vAlign w:val="center"/>
          </w:tcPr>
          <w:p w14:paraId="4420E1ED" w14:textId="77777777" w:rsidR="00840D6D" w:rsidRDefault="00840D6D">
            <w:pPr>
              <w:jc w:val="center"/>
            </w:pPr>
          </w:p>
        </w:tc>
        <w:tc>
          <w:tcPr>
            <w:tcW w:w="684" w:type="dxa"/>
            <w:vAlign w:val="center"/>
          </w:tcPr>
          <w:p w14:paraId="3C88153E" w14:textId="77777777" w:rsidR="00840D6D" w:rsidRDefault="00000000">
            <w:pPr>
              <w:jc w:val="center"/>
            </w:pPr>
            <w:r>
              <w:rPr>
                <w:rFonts w:hint="eastAsia"/>
              </w:rPr>
              <w:t>课堂练习</w:t>
            </w:r>
            <w:r>
              <w:rPr>
                <w:rFonts w:hint="eastAsia"/>
              </w:rPr>
              <w:t>+</w:t>
            </w:r>
          </w:p>
          <w:p w14:paraId="4BA3C4B0" w14:textId="77777777" w:rsidR="00840D6D" w:rsidRDefault="00000000">
            <w:pPr>
              <w:jc w:val="center"/>
            </w:pPr>
            <w:r>
              <w:rPr>
                <w:rFonts w:hint="eastAsia"/>
              </w:rPr>
              <w:t>课后练习</w:t>
            </w:r>
          </w:p>
        </w:tc>
        <w:tc>
          <w:tcPr>
            <w:tcW w:w="945" w:type="dxa"/>
            <w:vAlign w:val="center"/>
          </w:tcPr>
          <w:p w14:paraId="64BD739E" w14:textId="77777777" w:rsidR="00840D6D" w:rsidRDefault="00840D6D"/>
        </w:tc>
      </w:tr>
      <w:tr w:rsidR="00840D6D" w14:paraId="420BE3A2" w14:textId="77777777">
        <w:trPr>
          <w:cantSplit/>
          <w:trHeight w:val="680"/>
          <w:jc w:val="center"/>
        </w:trPr>
        <w:tc>
          <w:tcPr>
            <w:tcW w:w="454" w:type="dxa"/>
            <w:tcBorders>
              <w:right w:val="single" w:sz="4" w:space="0" w:color="000000"/>
            </w:tcBorders>
            <w:vAlign w:val="center"/>
          </w:tcPr>
          <w:p w14:paraId="2C88EC98" w14:textId="77777777" w:rsidR="00840D6D" w:rsidRDefault="00000000">
            <w:pPr>
              <w:jc w:val="center"/>
            </w:pPr>
            <w:r>
              <w:rPr>
                <w:rFonts w:hint="eastAsia"/>
              </w:rPr>
              <w:t>12</w:t>
            </w:r>
          </w:p>
        </w:tc>
        <w:tc>
          <w:tcPr>
            <w:tcW w:w="3547" w:type="dxa"/>
            <w:tcBorders>
              <w:left w:val="single" w:sz="4" w:space="0" w:color="000000"/>
            </w:tcBorders>
            <w:vAlign w:val="center"/>
          </w:tcPr>
          <w:p w14:paraId="1BE9484E" w14:textId="77777777" w:rsidR="00840D6D" w:rsidRDefault="00000000">
            <w:r>
              <w:rPr>
                <w:rFonts w:hint="eastAsia"/>
              </w:rPr>
              <w:t>第七章</w:t>
            </w:r>
            <w:r>
              <w:rPr>
                <w:rFonts w:hint="eastAsia"/>
              </w:rPr>
              <w:t xml:space="preserve"> </w:t>
            </w:r>
            <w:r>
              <w:rPr>
                <w:rFonts w:hint="eastAsia"/>
              </w:rPr>
              <w:t>汇率风险</w:t>
            </w:r>
          </w:p>
          <w:p w14:paraId="5F879DF1" w14:textId="77777777" w:rsidR="00840D6D" w:rsidRDefault="00000000">
            <w:r>
              <w:rPr>
                <w:rFonts w:hint="eastAsia"/>
              </w:rPr>
              <w:t xml:space="preserve">7.1 </w:t>
            </w:r>
            <w:r>
              <w:rPr>
                <w:rFonts w:hint="eastAsia"/>
              </w:rPr>
              <w:t>汇率风险概述</w:t>
            </w:r>
          </w:p>
          <w:p w14:paraId="70C31CEF" w14:textId="77777777" w:rsidR="00840D6D" w:rsidRDefault="00000000">
            <w:r>
              <w:rPr>
                <w:rFonts w:hint="eastAsia"/>
              </w:rPr>
              <w:t xml:space="preserve">7.2 </w:t>
            </w:r>
            <w:r>
              <w:rPr>
                <w:rFonts w:hint="eastAsia"/>
              </w:rPr>
              <w:t>汇率风险度量和模型</w:t>
            </w:r>
          </w:p>
          <w:p w14:paraId="0839FCBB" w14:textId="77777777" w:rsidR="00840D6D" w:rsidRDefault="00000000">
            <w:r>
              <w:rPr>
                <w:rFonts w:hint="eastAsia"/>
              </w:rPr>
              <w:t xml:space="preserve">7.3 </w:t>
            </w:r>
            <w:r>
              <w:rPr>
                <w:rFonts w:hint="eastAsia"/>
              </w:rPr>
              <w:t>汇率风险管理</w:t>
            </w:r>
          </w:p>
        </w:tc>
        <w:tc>
          <w:tcPr>
            <w:tcW w:w="684" w:type="dxa"/>
            <w:vAlign w:val="center"/>
          </w:tcPr>
          <w:p w14:paraId="33A147CF" w14:textId="77777777" w:rsidR="00840D6D" w:rsidRDefault="00000000">
            <w:r>
              <w:rPr>
                <w:rFonts w:hint="eastAsia"/>
              </w:rPr>
              <w:t>2</w:t>
            </w:r>
          </w:p>
        </w:tc>
        <w:tc>
          <w:tcPr>
            <w:tcW w:w="684" w:type="dxa"/>
            <w:vAlign w:val="center"/>
          </w:tcPr>
          <w:p w14:paraId="4D4C9AAD" w14:textId="77777777" w:rsidR="00840D6D" w:rsidRDefault="00840D6D"/>
        </w:tc>
        <w:tc>
          <w:tcPr>
            <w:tcW w:w="684" w:type="dxa"/>
            <w:vAlign w:val="center"/>
          </w:tcPr>
          <w:p w14:paraId="0ED6CDD2" w14:textId="77777777" w:rsidR="00840D6D" w:rsidRDefault="00840D6D">
            <w:pPr>
              <w:jc w:val="center"/>
            </w:pPr>
          </w:p>
        </w:tc>
        <w:tc>
          <w:tcPr>
            <w:tcW w:w="684" w:type="dxa"/>
            <w:vAlign w:val="center"/>
          </w:tcPr>
          <w:p w14:paraId="61A2A523" w14:textId="77777777" w:rsidR="00840D6D" w:rsidRDefault="00840D6D">
            <w:pPr>
              <w:jc w:val="center"/>
            </w:pPr>
          </w:p>
        </w:tc>
        <w:tc>
          <w:tcPr>
            <w:tcW w:w="684" w:type="dxa"/>
            <w:vAlign w:val="center"/>
          </w:tcPr>
          <w:p w14:paraId="37A6243B" w14:textId="77777777" w:rsidR="00840D6D" w:rsidRDefault="00000000">
            <w:pPr>
              <w:jc w:val="center"/>
            </w:pPr>
            <w:r>
              <w:rPr>
                <w:rFonts w:hint="eastAsia"/>
              </w:rPr>
              <w:t>课堂练习</w:t>
            </w:r>
            <w:r>
              <w:rPr>
                <w:rFonts w:hint="eastAsia"/>
              </w:rPr>
              <w:t>+</w:t>
            </w:r>
          </w:p>
          <w:p w14:paraId="7BC8B037" w14:textId="77777777" w:rsidR="00840D6D" w:rsidRDefault="00000000">
            <w:pPr>
              <w:jc w:val="center"/>
            </w:pPr>
            <w:r>
              <w:rPr>
                <w:rFonts w:hint="eastAsia"/>
              </w:rPr>
              <w:t>课后练习</w:t>
            </w:r>
          </w:p>
        </w:tc>
        <w:tc>
          <w:tcPr>
            <w:tcW w:w="945" w:type="dxa"/>
            <w:vAlign w:val="center"/>
          </w:tcPr>
          <w:p w14:paraId="5D1D2471" w14:textId="77777777" w:rsidR="00840D6D" w:rsidRDefault="00840D6D"/>
        </w:tc>
      </w:tr>
      <w:tr w:rsidR="00840D6D" w14:paraId="0B749DC1" w14:textId="77777777">
        <w:trPr>
          <w:cantSplit/>
          <w:trHeight w:val="680"/>
          <w:jc w:val="center"/>
        </w:trPr>
        <w:tc>
          <w:tcPr>
            <w:tcW w:w="454" w:type="dxa"/>
            <w:tcBorders>
              <w:right w:val="single" w:sz="4" w:space="0" w:color="000000"/>
            </w:tcBorders>
            <w:vAlign w:val="center"/>
          </w:tcPr>
          <w:p w14:paraId="5D289CDC" w14:textId="77777777" w:rsidR="00840D6D" w:rsidRDefault="00000000">
            <w:pPr>
              <w:jc w:val="center"/>
            </w:pPr>
            <w:r>
              <w:rPr>
                <w:rFonts w:hint="eastAsia"/>
              </w:rPr>
              <w:t>13</w:t>
            </w:r>
          </w:p>
        </w:tc>
        <w:tc>
          <w:tcPr>
            <w:tcW w:w="3547" w:type="dxa"/>
            <w:tcBorders>
              <w:left w:val="single" w:sz="4" w:space="0" w:color="000000"/>
            </w:tcBorders>
            <w:vAlign w:val="center"/>
          </w:tcPr>
          <w:p w14:paraId="7A168A0C" w14:textId="77777777" w:rsidR="00840D6D" w:rsidRDefault="00000000">
            <w:r>
              <w:rPr>
                <w:rFonts w:hint="eastAsia"/>
              </w:rPr>
              <w:t>第八章</w:t>
            </w:r>
            <w:r>
              <w:rPr>
                <w:rFonts w:hint="eastAsia"/>
              </w:rPr>
              <w:t xml:space="preserve"> </w:t>
            </w:r>
            <w:r>
              <w:rPr>
                <w:rFonts w:hint="eastAsia"/>
              </w:rPr>
              <w:t>操作风险</w:t>
            </w:r>
          </w:p>
          <w:p w14:paraId="4DBADE4D" w14:textId="77777777" w:rsidR="00840D6D" w:rsidRDefault="00000000">
            <w:r>
              <w:rPr>
                <w:rFonts w:hint="eastAsia"/>
              </w:rPr>
              <w:t xml:space="preserve">8.1 </w:t>
            </w:r>
            <w:r>
              <w:rPr>
                <w:rFonts w:hint="eastAsia"/>
              </w:rPr>
              <w:t>操作风险概述</w:t>
            </w:r>
          </w:p>
          <w:p w14:paraId="14EF180D" w14:textId="77777777" w:rsidR="00840D6D" w:rsidRDefault="00000000">
            <w:r>
              <w:rPr>
                <w:rFonts w:hint="eastAsia"/>
              </w:rPr>
              <w:t xml:space="preserve">8.2 </w:t>
            </w:r>
            <w:r>
              <w:rPr>
                <w:rFonts w:hint="eastAsia"/>
              </w:rPr>
              <w:t>操作风险度量和模型</w:t>
            </w:r>
          </w:p>
          <w:p w14:paraId="337A69AA" w14:textId="77777777" w:rsidR="00840D6D" w:rsidRDefault="00000000">
            <w:pPr>
              <w:rPr>
                <w:bCs/>
                <w:szCs w:val="21"/>
              </w:rPr>
            </w:pPr>
            <w:r>
              <w:rPr>
                <w:rFonts w:hint="eastAsia"/>
              </w:rPr>
              <w:t xml:space="preserve">8.3 </w:t>
            </w:r>
            <w:r>
              <w:rPr>
                <w:rFonts w:hint="eastAsia"/>
              </w:rPr>
              <w:t>操作风险管理</w:t>
            </w:r>
          </w:p>
        </w:tc>
        <w:tc>
          <w:tcPr>
            <w:tcW w:w="684" w:type="dxa"/>
            <w:vAlign w:val="center"/>
          </w:tcPr>
          <w:p w14:paraId="7A346869" w14:textId="77777777" w:rsidR="00840D6D" w:rsidRDefault="00000000">
            <w:r>
              <w:rPr>
                <w:rFonts w:hint="eastAsia"/>
              </w:rPr>
              <w:t>4</w:t>
            </w:r>
          </w:p>
        </w:tc>
        <w:tc>
          <w:tcPr>
            <w:tcW w:w="684" w:type="dxa"/>
            <w:vAlign w:val="center"/>
          </w:tcPr>
          <w:p w14:paraId="47967330" w14:textId="77777777" w:rsidR="00840D6D" w:rsidRDefault="00840D6D"/>
        </w:tc>
        <w:tc>
          <w:tcPr>
            <w:tcW w:w="684" w:type="dxa"/>
            <w:vAlign w:val="center"/>
          </w:tcPr>
          <w:p w14:paraId="71CDD99E" w14:textId="77777777" w:rsidR="00840D6D" w:rsidRDefault="00840D6D">
            <w:pPr>
              <w:jc w:val="center"/>
            </w:pPr>
          </w:p>
        </w:tc>
        <w:tc>
          <w:tcPr>
            <w:tcW w:w="684" w:type="dxa"/>
            <w:vAlign w:val="center"/>
          </w:tcPr>
          <w:p w14:paraId="012272CC" w14:textId="77777777" w:rsidR="00840D6D" w:rsidRDefault="00840D6D">
            <w:pPr>
              <w:jc w:val="center"/>
            </w:pPr>
          </w:p>
        </w:tc>
        <w:tc>
          <w:tcPr>
            <w:tcW w:w="684" w:type="dxa"/>
            <w:vAlign w:val="center"/>
          </w:tcPr>
          <w:p w14:paraId="219A9AE8" w14:textId="77777777" w:rsidR="00840D6D" w:rsidRDefault="00000000">
            <w:pPr>
              <w:jc w:val="center"/>
            </w:pPr>
            <w:r>
              <w:rPr>
                <w:rFonts w:hint="eastAsia"/>
              </w:rPr>
              <w:t>课堂练习</w:t>
            </w:r>
            <w:r>
              <w:rPr>
                <w:rFonts w:hint="eastAsia"/>
              </w:rPr>
              <w:t>+</w:t>
            </w:r>
          </w:p>
          <w:p w14:paraId="433582DC" w14:textId="77777777" w:rsidR="00840D6D" w:rsidRDefault="00000000">
            <w:pPr>
              <w:jc w:val="center"/>
            </w:pPr>
            <w:r>
              <w:rPr>
                <w:rFonts w:hint="eastAsia"/>
              </w:rPr>
              <w:t>课后练习</w:t>
            </w:r>
          </w:p>
        </w:tc>
        <w:tc>
          <w:tcPr>
            <w:tcW w:w="945" w:type="dxa"/>
            <w:vAlign w:val="center"/>
          </w:tcPr>
          <w:p w14:paraId="76EA0953" w14:textId="77777777" w:rsidR="00840D6D" w:rsidRDefault="00840D6D"/>
        </w:tc>
      </w:tr>
      <w:tr w:rsidR="00840D6D" w14:paraId="2AE8B6D2" w14:textId="77777777">
        <w:trPr>
          <w:cantSplit/>
          <w:trHeight w:val="680"/>
          <w:jc w:val="center"/>
        </w:trPr>
        <w:tc>
          <w:tcPr>
            <w:tcW w:w="454" w:type="dxa"/>
            <w:tcBorders>
              <w:right w:val="single" w:sz="4" w:space="0" w:color="000000"/>
            </w:tcBorders>
            <w:vAlign w:val="center"/>
          </w:tcPr>
          <w:p w14:paraId="13D4BE79" w14:textId="77777777" w:rsidR="00840D6D" w:rsidRDefault="00000000">
            <w:pPr>
              <w:jc w:val="center"/>
            </w:pPr>
            <w:r>
              <w:rPr>
                <w:rFonts w:hint="eastAsia"/>
              </w:rPr>
              <w:t>14</w:t>
            </w:r>
          </w:p>
        </w:tc>
        <w:tc>
          <w:tcPr>
            <w:tcW w:w="3547" w:type="dxa"/>
            <w:tcBorders>
              <w:left w:val="single" w:sz="4" w:space="0" w:color="000000"/>
            </w:tcBorders>
            <w:vAlign w:val="center"/>
          </w:tcPr>
          <w:p w14:paraId="639BD4C3" w14:textId="77777777" w:rsidR="00840D6D" w:rsidRDefault="00000000">
            <w:pPr>
              <w:rPr>
                <w:bCs/>
                <w:szCs w:val="21"/>
              </w:rPr>
            </w:pPr>
            <w:r>
              <w:rPr>
                <w:rFonts w:hint="eastAsia"/>
                <w:bCs/>
                <w:szCs w:val="21"/>
              </w:rPr>
              <w:t>第九章</w:t>
            </w:r>
            <w:r>
              <w:rPr>
                <w:rFonts w:hint="eastAsia"/>
                <w:bCs/>
                <w:szCs w:val="21"/>
              </w:rPr>
              <w:t xml:space="preserve"> </w:t>
            </w:r>
            <w:r>
              <w:rPr>
                <w:rFonts w:hint="eastAsia"/>
                <w:bCs/>
                <w:szCs w:val="21"/>
              </w:rPr>
              <w:t>其他风险和压力测试</w:t>
            </w:r>
          </w:p>
          <w:p w14:paraId="6C3E2E81" w14:textId="77777777" w:rsidR="00840D6D" w:rsidRDefault="00000000">
            <w:pPr>
              <w:rPr>
                <w:bCs/>
                <w:szCs w:val="21"/>
              </w:rPr>
            </w:pPr>
            <w:r>
              <w:rPr>
                <w:rFonts w:hint="eastAsia"/>
                <w:bCs/>
                <w:szCs w:val="21"/>
              </w:rPr>
              <w:t xml:space="preserve">9.1 </w:t>
            </w:r>
            <w:r>
              <w:rPr>
                <w:rFonts w:hint="eastAsia"/>
                <w:bCs/>
                <w:szCs w:val="21"/>
              </w:rPr>
              <w:t>其他风险概述</w:t>
            </w:r>
          </w:p>
          <w:p w14:paraId="288AF9C2" w14:textId="77777777" w:rsidR="00840D6D" w:rsidRDefault="00000000">
            <w:pPr>
              <w:rPr>
                <w:bCs/>
                <w:szCs w:val="21"/>
              </w:rPr>
            </w:pPr>
            <w:r>
              <w:rPr>
                <w:rFonts w:hint="eastAsia"/>
                <w:bCs/>
                <w:szCs w:val="21"/>
              </w:rPr>
              <w:t xml:space="preserve">9.2 </w:t>
            </w:r>
            <w:r>
              <w:rPr>
                <w:rFonts w:hint="eastAsia"/>
                <w:bCs/>
                <w:szCs w:val="21"/>
              </w:rPr>
              <w:t>压力测试概述</w:t>
            </w:r>
          </w:p>
        </w:tc>
        <w:tc>
          <w:tcPr>
            <w:tcW w:w="684" w:type="dxa"/>
            <w:vAlign w:val="center"/>
          </w:tcPr>
          <w:p w14:paraId="769C5AB8" w14:textId="77777777" w:rsidR="00840D6D" w:rsidRDefault="00000000">
            <w:r>
              <w:rPr>
                <w:rFonts w:hint="eastAsia"/>
              </w:rPr>
              <w:t>2</w:t>
            </w:r>
          </w:p>
        </w:tc>
        <w:tc>
          <w:tcPr>
            <w:tcW w:w="684" w:type="dxa"/>
            <w:vAlign w:val="center"/>
          </w:tcPr>
          <w:p w14:paraId="67513D7A" w14:textId="77777777" w:rsidR="00840D6D" w:rsidRDefault="00840D6D"/>
        </w:tc>
        <w:tc>
          <w:tcPr>
            <w:tcW w:w="684" w:type="dxa"/>
            <w:vAlign w:val="center"/>
          </w:tcPr>
          <w:p w14:paraId="32B05C18" w14:textId="77777777" w:rsidR="00840D6D" w:rsidRDefault="00840D6D">
            <w:pPr>
              <w:jc w:val="center"/>
            </w:pPr>
          </w:p>
        </w:tc>
        <w:tc>
          <w:tcPr>
            <w:tcW w:w="684" w:type="dxa"/>
            <w:vAlign w:val="center"/>
          </w:tcPr>
          <w:p w14:paraId="32C9D857" w14:textId="77777777" w:rsidR="00840D6D" w:rsidRDefault="00840D6D">
            <w:pPr>
              <w:jc w:val="center"/>
            </w:pPr>
          </w:p>
        </w:tc>
        <w:tc>
          <w:tcPr>
            <w:tcW w:w="684" w:type="dxa"/>
            <w:vAlign w:val="center"/>
          </w:tcPr>
          <w:p w14:paraId="047D505C" w14:textId="77777777" w:rsidR="00840D6D" w:rsidRDefault="00000000">
            <w:pPr>
              <w:jc w:val="center"/>
            </w:pPr>
            <w:r>
              <w:rPr>
                <w:rFonts w:hint="eastAsia"/>
              </w:rPr>
              <w:t>课堂练习</w:t>
            </w:r>
            <w:r>
              <w:rPr>
                <w:rFonts w:hint="eastAsia"/>
              </w:rPr>
              <w:t>+</w:t>
            </w:r>
          </w:p>
          <w:p w14:paraId="5680893A" w14:textId="77777777" w:rsidR="00840D6D" w:rsidRDefault="00000000">
            <w:pPr>
              <w:jc w:val="center"/>
            </w:pPr>
            <w:r>
              <w:rPr>
                <w:rFonts w:hint="eastAsia"/>
              </w:rPr>
              <w:t>课后练习</w:t>
            </w:r>
          </w:p>
        </w:tc>
        <w:tc>
          <w:tcPr>
            <w:tcW w:w="945" w:type="dxa"/>
            <w:vAlign w:val="center"/>
          </w:tcPr>
          <w:p w14:paraId="1C1D4B91" w14:textId="77777777" w:rsidR="00840D6D" w:rsidRDefault="00840D6D"/>
        </w:tc>
      </w:tr>
      <w:tr w:rsidR="00840D6D" w14:paraId="20FA1D57" w14:textId="77777777">
        <w:trPr>
          <w:cantSplit/>
          <w:trHeight w:val="680"/>
          <w:jc w:val="center"/>
        </w:trPr>
        <w:tc>
          <w:tcPr>
            <w:tcW w:w="454" w:type="dxa"/>
            <w:tcBorders>
              <w:right w:val="single" w:sz="4" w:space="0" w:color="000000"/>
            </w:tcBorders>
            <w:vAlign w:val="center"/>
          </w:tcPr>
          <w:p w14:paraId="3CBA5228" w14:textId="77777777" w:rsidR="00840D6D" w:rsidRDefault="00000000">
            <w:pPr>
              <w:jc w:val="center"/>
            </w:pPr>
            <w:r>
              <w:rPr>
                <w:rFonts w:hint="eastAsia"/>
              </w:rPr>
              <w:t>15</w:t>
            </w:r>
          </w:p>
        </w:tc>
        <w:tc>
          <w:tcPr>
            <w:tcW w:w="3547" w:type="dxa"/>
            <w:tcBorders>
              <w:left w:val="single" w:sz="4" w:space="0" w:color="000000"/>
            </w:tcBorders>
            <w:vAlign w:val="center"/>
          </w:tcPr>
          <w:p w14:paraId="52EEA764" w14:textId="77777777" w:rsidR="00840D6D" w:rsidRDefault="00000000">
            <w:pPr>
              <w:rPr>
                <w:bCs/>
                <w:szCs w:val="21"/>
              </w:rPr>
            </w:pPr>
            <w:r>
              <w:rPr>
                <w:rFonts w:hint="eastAsia"/>
                <w:bCs/>
                <w:szCs w:val="21"/>
              </w:rPr>
              <w:t>第十章</w:t>
            </w:r>
            <w:r>
              <w:rPr>
                <w:rFonts w:hint="eastAsia"/>
                <w:bCs/>
                <w:szCs w:val="21"/>
              </w:rPr>
              <w:t xml:space="preserve"> </w:t>
            </w:r>
            <w:r>
              <w:rPr>
                <w:rFonts w:hint="eastAsia"/>
                <w:bCs/>
                <w:szCs w:val="21"/>
              </w:rPr>
              <w:t>巴塞尔协议与金融风险监管</w:t>
            </w:r>
          </w:p>
          <w:p w14:paraId="28987F85" w14:textId="77777777" w:rsidR="00840D6D" w:rsidRDefault="00000000">
            <w:pPr>
              <w:rPr>
                <w:bCs/>
                <w:szCs w:val="21"/>
              </w:rPr>
            </w:pPr>
            <w:r>
              <w:rPr>
                <w:rFonts w:hint="eastAsia"/>
                <w:bCs/>
                <w:szCs w:val="21"/>
              </w:rPr>
              <w:t xml:space="preserve">10.1 </w:t>
            </w:r>
            <w:r>
              <w:rPr>
                <w:rFonts w:hint="eastAsia"/>
                <w:bCs/>
                <w:szCs w:val="21"/>
              </w:rPr>
              <w:t>巴塞尔协议概述</w:t>
            </w:r>
          </w:p>
          <w:p w14:paraId="7D60E322" w14:textId="77777777" w:rsidR="00840D6D" w:rsidRDefault="00000000">
            <w:pPr>
              <w:rPr>
                <w:bCs/>
                <w:szCs w:val="21"/>
              </w:rPr>
            </w:pPr>
            <w:r>
              <w:rPr>
                <w:rFonts w:hint="eastAsia"/>
                <w:bCs/>
                <w:szCs w:val="21"/>
              </w:rPr>
              <w:t xml:space="preserve">10.2 </w:t>
            </w:r>
            <w:r>
              <w:rPr>
                <w:rFonts w:hint="eastAsia"/>
                <w:bCs/>
                <w:szCs w:val="21"/>
              </w:rPr>
              <w:t>对金融风险的监管</w:t>
            </w:r>
          </w:p>
          <w:p w14:paraId="08F69D0B" w14:textId="77777777" w:rsidR="00840D6D" w:rsidRDefault="00840D6D">
            <w:pPr>
              <w:rPr>
                <w:bCs/>
                <w:szCs w:val="21"/>
              </w:rPr>
            </w:pPr>
          </w:p>
        </w:tc>
        <w:tc>
          <w:tcPr>
            <w:tcW w:w="684" w:type="dxa"/>
            <w:vAlign w:val="center"/>
          </w:tcPr>
          <w:p w14:paraId="77F3750D" w14:textId="77777777" w:rsidR="00840D6D" w:rsidRDefault="00000000">
            <w:r>
              <w:rPr>
                <w:rFonts w:hint="eastAsia"/>
              </w:rPr>
              <w:t>4</w:t>
            </w:r>
          </w:p>
        </w:tc>
        <w:tc>
          <w:tcPr>
            <w:tcW w:w="684" w:type="dxa"/>
            <w:vAlign w:val="center"/>
          </w:tcPr>
          <w:p w14:paraId="51DE6D8E" w14:textId="77777777" w:rsidR="00840D6D" w:rsidRDefault="00840D6D"/>
        </w:tc>
        <w:tc>
          <w:tcPr>
            <w:tcW w:w="684" w:type="dxa"/>
            <w:vAlign w:val="center"/>
          </w:tcPr>
          <w:p w14:paraId="5D1DC7C3" w14:textId="77777777" w:rsidR="00840D6D" w:rsidRDefault="00840D6D">
            <w:pPr>
              <w:jc w:val="center"/>
            </w:pPr>
          </w:p>
        </w:tc>
        <w:tc>
          <w:tcPr>
            <w:tcW w:w="684" w:type="dxa"/>
            <w:vAlign w:val="center"/>
          </w:tcPr>
          <w:p w14:paraId="5A856240" w14:textId="77777777" w:rsidR="00840D6D" w:rsidRDefault="00840D6D">
            <w:pPr>
              <w:jc w:val="center"/>
            </w:pPr>
          </w:p>
        </w:tc>
        <w:tc>
          <w:tcPr>
            <w:tcW w:w="684" w:type="dxa"/>
            <w:vAlign w:val="center"/>
          </w:tcPr>
          <w:p w14:paraId="4A1705FE" w14:textId="77777777" w:rsidR="00840D6D" w:rsidRDefault="00000000">
            <w:pPr>
              <w:jc w:val="center"/>
            </w:pPr>
            <w:r>
              <w:rPr>
                <w:rFonts w:hint="eastAsia"/>
              </w:rPr>
              <w:t>课堂练习</w:t>
            </w:r>
            <w:r>
              <w:rPr>
                <w:rFonts w:hint="eastAsia"/>
              </w:rPr>
              <w:t>+</w:t>
            </w:r>
          </w:p>
          <w:p w14:paraId="704DCBD2" w14:textId="77777777" w:rsidR="00840D6D" w:rsidRDefault="00000000">
            <w:pPr>
              <w:jc w:val="center"/>
            </w:pPr>
            <w:r>
              <w:rPr>
                <w:rFonts w:hint="eastAsia"/>
              </w:rPr>
              <w:t>课后练习</w:t>
            </w:r>
          </w:p>
        </w:tc>
        <w:tc>
          <w:tcPr>
            <w:tcW w:w="945" w:type="dxa"/>
            <w:vAlign w:val="center"/>
          </w:tcPr>
          <w:p w14:paraId="73911C5D" w14:textId="77777777" w:rsidR="00840D6D" w:rsidRDefault="00840D6D"/>
        </w:tc>
      </w:tr>
      <w:tr w:rsidR="00840D6D" w14:paraId="72682B1C" w14:textId="77777777">
        <w:trPr>
          <w:cantSplit/>
          <w:trHeight w:val="680"/>
          <w:jc w:val="center"/>
        </w:trPr>
        <w:tc>
          <w:tcPr>
            <w:tcW w:w="454" w:type="dxa"/>
            <w:tcBorders>
              <w:right w:val="single" w:sz="4" w:space="0" w:color="000000"/>
            </w:tcBorders>
            <w:vAlign w:val="center"/>
          </w:tcPr>
          <w:p w14:paraId="36444854" w14:textId="77777777" w:rsidR="00840D6D" w:rsidRDefault="00000000">
            <w:pPr>
              <w:jc w:val="center"/>
            </w:pPr>
            <w:r>
              <w:rPr>
                <w:rFonts w:hint="eastAsia"/>
              </w:rPr>
              <w:t>16</w:t>
            </w:r>
          </w:p>
        </w:tc>
        <w:tc>
          <w:tcPr>
            <w:tcW w:w="3547" w:type="dxa"/>
            <w:tcBorders>
              <w:left w:val="single" w:sz="4" w:space="0" w:color="000000"/>
            </w:tcBorders>
            <w:vAlign w:val="center"/>
          </w:tcPr>
          <w:p w14:paraId="7497A16B" w14:textId="77777777" w:rsidR="00840D6D" w:rsidRDefault="00000000">
            <w:pPr>
              <w:rPr>
                <w:bCs/>
                <w:szCs w:val="21"/>
              </w:rPr>
            </w:pPr>
            <w:r>
              <w:rPr>
                <w:rFonts w:hint="eastAsia"/>
                <w:bCs/>
                <w:szCs w:val="21"/>
              </w:rPr>
              <w:t>第十一章经济资本与风险调整绩效评估</w:t>
            </w:r>
          </w:p>
          <w:p w14:paraId="78187D14" w14:textId="77777777" w:rsidR="00840D6D" w:rsidRDefault="00000000">
            <w:pPr>
              <w:rPr>
                <w:bCs/>
                <w:szCs w:val="21"/>
              </w:rPr>
            </w:pPr>
            <w:r>
              <w:rPr>
                <w:rFonts w:hint="eastAsia"/>
                <w:bCs/>
                <w:szCs w:val="21"/>
              </w:rPr>
              <w:t xml:space="preserve">11.1 </w:t>
            </w:r>
            <w:r>
              <w:rPr>
                <w:rFonts w:hint="eastAsia"/>
                <w:bCs/>
                <w:szCs w:val="21"/>
              </w:rPr>
              <w:t>经济资本及分配</w:t>
            </w:r>
          </w:p>
          <w:p w14:paraId="5E83682B" w14:textId="77777777" w:rsidR="00840D6D" w:rsidRDefault="00000000">
            <w:pPr>
              <w:rPr>
                <w:bCs/>
                <w:szCs w:val="21"/>
              </w:rPr>
            </w:pPr>
            <w:r>
              <w:rPr>
                <w:rFonts w:hint="eastAsia"/>
                <w:bCs/>
                <w:szCs w:val="21"/>
              </w:rPr>
              <w:t xml:space="preserve">11.2 </w:t>
            </w:r>
            <w:r>
              <w:rPr>
                <w:rFonts w:hint="eastAsia"/>
                <w:bCs/>
                <w:szCs w:val="21"/>
              </w:rPr>
              <w:t>风险调整业绩评估</w:t>
            </w:r>
          </w:p>
          <w:p w14:paraId="724015DB" w14:textId="77777777" w:rsidR="00840D6D" w:rsidRDefault="00000000">
            <w:pPr>
              <w:rPr>
                <w:bCs/>
                <w:szCs w:val="21"/>
              </w:rPr>
            </w:pPr>
            <w:r>
              <w:rPr>
                <w:rFonts w:hint="eastAsia"/>
                <w:bCs/>
                <w:szCs w:val="21"/>
              </w:rPr>
              <w:t>11.3 RAROC</w:t>
            </w:r>
            <w:r>
              <w:rPr>
                <w:rFonts w:hint="eastAsia"/>
                <w:bCs/>
                <w:szCs w:val="21"/>
              </w:rPr>
              <w:t>模型</w:t>
            </w:r>
          </w:p>
        </w:tc>
        <w:tc>
          <w:tcPr>
            <w:tcW w:w="684" w:type="dxa"/>
            <w:vAlign w:val="center"/>
          </w:tcPr>
          <w:p w14:paraId="1F936367" w14:textId="77777777" w:rsidR="00840D6D" w:rsidRDefault="00000000">
            <w:r>
              <w:rPr>
                <w:rFonts w:hint="eastAsia"/>
              </w:rPr>
              <w:t>2</w:t>
            </w:r>
          </w:p>
        </w:tc>
        <w:tc>
          <w:tcPr>
            <w:tcW w:w="684" w:type="dxa"/>
            <w:vAlign w:val="center"/>
          </w:tcPr>
          <w:p w14:paraId="74592F05" w14:textId="77777777" w:rsidR="00840D6D" w:rsidRDefault="00840D6D"/>
        </w:tc>
        <w:tc>
          <w:tcPr>
            <w:tcW w:w="684" w:type="dxa"/>
            <w:vAlign w:val="center"/>
          </w:tcPr>
          <w:p w14:paraId="1C6DD365" w14:textId="77777777" w:rsidR="00840D6D" w:rsidRDefault="00840D6D">
            <w:pPr>
              <w:jc w:val="center"/>
            </w:pPr>
          </w:p>
        </w:tc>
        <w:tc>
          <w:tcPr>
            <w:tcW w:w="684" w:type="dxa"/>
            <w:vAlign w:val="center"/>
          </w:tcPr>
          <w:p w14:paraId="3C5397D8" w14:textId="77777777" w:rsidR="00840D6D" w:rsidRDefault="00840D6D">
            <w:pPr>
              <w:jc w:val="center"/>
            </w:pPr>
          </w:p>
        </w:tc>
        <w:tc>
          <w:tcPr>
            <w:tcW w:w="684" w:type="dxa"/>
            <w:vAlign w:val="center"/>
          </w:tcPr>
          <w:p w14:paraId="6DF4FE40" w14:textId="77777777" w:rsidR="00840D6D" w:rsidRDefault="00000000">
            <w:pPr>
              <w:jc w:val="center"/>
            </w:pPr>
            <w:r>
              <w:rPr>
                <w:rFonts w:hint="eastAsia"/>
              </w:rPr>
              <w:t>课堂练习</w:t>
            </w:r>
            <w:r>
              <w:rPr>
                <w:rFonts w:hint="eastAsia"/>
              </w:rPr>
              <w:t>+</w:t>
            </w:r>
          </w:p>
          <w:p w14:paraId="6ACAD3B6" w14:textId="77777777" w:rsidR="00840D6D" w:rsidRDefault="00000000">
            <w:pPr>
              <w:jc w:val="center"/>
            </w:pPr>
            <w:r>
              <w:rPr>
                <w:rFonts w:hint="eastAsia"/>
              </w:rPr>
              <w:t>课后练习</w:t>
            </w:r>
          </w:p>
        </w:tc>
        <w:tc>
          <w:tcPr>
            <w:tcW w:w="945" w:type="dxa"/>
            <w:vAlign w:val="center"/>
          </w:tcPr>
          <w:p w14:paraId="0228CDB4" w14:textId="77777777" w:rsidR="00840D6D" w:rsidRDefault="00840D6D"/>
        </w:tc>
      </w:tr>
      <w:tr w:rsidR="00840D6D" w14:paraId="45BACC47" w14:textId="77777777">
        <w:trPr>
          <w:cantSplit/>
          <w:trHeight w:val="680"/>
          <w:jc w:val="center"/>
        </w:trPr>
        <w:tc>
          <w:tcPr>
            <w:tcW w:w="454" w:type="dxa"/>
            <w:tcBorders>
              <w:right w:val="single" w:sz="4" w:space="0" w:color="000000"/>
            </w:tcBorders>
            <w:vAlign w:val="center"/>
          </w:tcPr>
          <w:p w14:paraId="214ABE46" w14:textId="77777777" w:rsidR="00840D6D" w:rsidRDefault="00000000">
            <w:pPr>
              <w:jc w:val="center"/>
            </w:pPr>
            <w:r>
              <w:rPr>
                <w:rFonts w:hint="eastAsia"/>
                <w:bCs/>
                <w:szCs w:val="21"/>
              </w:rPr>
              <w:lastRenderedPageBreak/>
              <w:t>合计</w:t>
            </w:r>
          </w:p>
        </w:tc>
        <w:tc>
          <w:tcPr>
            <w:tcW w:w="3547" w:type="dxa"/>
            <w:tcBorders>
              <w:left w:val="single" w:sz="4" w:space="0" w:color="000000"/>
            </w:tcBorders>
            <w:vAlign w:val="center"/>
          </w:tcPr>
          <w:p w14:paraId="4B723974" w14:textId="77777777" w:rsidR="00840D6D" w:rsidRDefault="00000000">
            <w:pPr>
              <w:rPr>
                <w:bCs/>
                <w:szCs w:val="21"/>
              </w:rPr>
            </w:pPr>
            <w:r>
              <w:rPr>
                <w:rFonts w:hint="eastAsia"/>
                <w:bCs/>
                <w:szCs w:val="21"/>
              </w:rPr>
              <w:t>48</w:t>
            </w:r>
          </w:p>
        </w:tc>
        <w:tc>
          <w:tcPr>
            <w:tcW w:w="684" w:type="dxa"/>
            <w:vAlign w:val="center"/>
          </w:tcPr>
          <w:p w14:paraId="7812EF8E" w14:textId="77777777" w:rsidR="00840D6D" w:rsidRDefault="00000000">
            <w:pPr>
              <w:rPr>
                <w:bCs/>
                <w:szCs w:val="21"/>
              </w:rPr>
            </w:pPr>
            <w:r>
              <w:rPr>
                <w:rFonts w:hint="eastAsia"/>
                <w:bCs/>
                <w:szCs w:val="21"/>
              </w:rPr>
              <w:t>48</w:t>
            </w:r>
          </w:p>
        </w:tc>
        <w:tc>
          <w:tcPr>
            <w:tcW w:w="684" w:type="dxa"/>
            <w:vAlign w:val="center"/>
          </w:tcPr>
          <w:p w14:paraId="097D0151" w14:textId="77777777" w:rsidR="00840D6D" w:rsidRDefault="00840D6D"/>
        </w:tc>
        <w:tc>
          <w:tcPr>
            <w:tcW w:w="684" w:type="dxa"/>
            <w:vAlign w:val="center"/>
          </w:tcPr>
          <w:p w14:paraId="1BA8351A" w14:textId="77777777" w:rsidR="00840D6D" w:rsidRDefault="00840D6D">
            <w:pPr>
              <w:jc w:val="center"/>
            </w:pPr>
          </w:p>
        </w:tc>
        <w:tc>
          <w:tcPr>
            <w:tcW w:w="684" w:type="dxa"/>
            <w:vAlign w:val="center"/>
          </w:tcPr>
          <w:p w14:paraId="1F09F486" w14:textId="77777777" w:rsidR="00840D6D" w:rsidRDefault="00840D6D">
            <w:pPr>
              <w:jc w:val="center"/>
            </w:pPr>
          </w:p>
        </w:tc>
        <w:tc>
          <w:tcPr>
            <w:tcW w:w="684" w:type="dxa"/>
            <w:vAlign w:val="center"/>
          </w:tcPr>
          <w:p w14:paraId="5BF6767F" w14:textId="77777777" w:rsidR="00840D6D" w:rsidRDefault="00000000">
            <w:pPr>
              <w:jc w:val="center"/>
            </w:pPr>
            <w:r>
              <w:rPr>
                <w:rFonts w:hint="eastAsia"/>
              </w:rPr>
              <w:t>课堂练习</w:t>
            </w:r>
            <w:r>
              <w:rPr>
                <w:rFonts w:hint="eastAsia"/>
              </w:rPr>
              <w:t>+</w:t>
            </w:r>
          </w:p>
          <w:p w14:paraId="192CBA5C" w14:textId="77777777" w:rsidR="00840D6D" w:rsidRDefault="00000000">
            <w:pPr>
              <w:jc w:val="center"/>
            </w:pPr>
            <w:r>
              <w:rPr>
                <w:rFonts w:hint="eastAsia"/>
              </w:rPr>
              <w:t>课后</w:t>
            </w:r>
          </w:p>
          <w:p w14:paraId="63F61531" w14:textId="77777777" w:rsidR="00840D6D" w:rsidRDefault="00000000">
            <w:pPr>
              <w:jc w:val="center"/>
            </w:pPr>
            <w:r>
              <w:rPr>
                <w:rFonts w:hint="eastAsia"/>
              </w:rPr>
              <w:t>练习</w:t>
            </w:r>
          </w:p>
        </w:tc>
        <w:tc>
          <w:tcPr>
            <w:tcW w:w="945" w:type="dxa"/>
            <w:vAlign w:val="center"/>
          </w:tcPr>
          <w:p w14:paraId="7297D45C" w14:textId="77777777" w:rsidR="00840D6D" w:rsidRDefault="00840D6D"/>
        </w:tc>
      </w:tr>
    </w:tbl>
    <w:p w14:paraId="2A3B8734" w14:textId="77777777" w:rsidR="00840D6D" w:rsidRDefault="00840D6D">
      <w:pPr>
        <w:rPr>
          <w:rFonts w:ascii="宋体" w:hAnsi="宋体"/>
          <w:sz w:val="24"/>
        </w:rPr>
      </w:pPr>
    </w:p>
    <w:p w14:paraId="48BE8D56" w14:textId="77777777" w:rsidR="00840D6D" w:rsidRDefault="00000000">
      <w:pPr>
        <w:spacing w:line="720" w:lineRule="exact"/>
        <w:rPr>
          <w:rFonts w:ascii="宋体" w:hAnsi="宋体"/>
          <w:sz w:val="52"/>
        </w:rPr>
      </w:pPr>
      <w:r>
        <w:rPr>
          <w:rFonts w:ascii="宋体" w:hAnsi="宋体" w:hint="eastAsia"/>
          <w:sz w:val="44"/>
        </w:rPr>
        <w:t>教研室审查意见：</w:t>
      </w:r>
      <w:r>
        <w:rPr>
          <w:rFonts w:ascii="宋体" w:hAnsi="宋体"/>
          <w:sz w:val="52"/>
        </w:rPr>
        <w:t xml:space="preserve"> </w:t>
      </w:r>
    </w:p>
    <w:p w14:paraId="514105F7" w14:textId="77777777" w:rsidR="00840D6D" w:rsidRDefault="00840D6D">
      <w:pPr>
        <w:spacing w:line="720" w:lineRule="exact"/>
        <w:jc w:val="right"/>
        <w:rPr>
          <w:rFonts w:ascii="宋体" w:hAnsi="宋体"/>
          <w:sz w:val="28"/>
        </w:rPr>
      </w:pPr>
    </w:p>
    <w:p w14:paraId="468EB9E2" w14:textId="77777777" w:rsidR="00840D6D" w:rsidRDefault="00840D6D">
      <w:pPr>
        <w:spacing w:line="720" w:lineRule="exact"/>
        <w:jc w:val="right"/>
        <w:rPr>
          <w:rFonts w:ascii="宋体" w:hAnsi="宋体"/>
          <w:sz w:val="28"/>
        </w:rPr>
      </w:pPr>
    </w:p>
    <w:p w14:paraId="6C7DF52E" w14:textId="77777777" w:rsidR="00840D6D" w:rsidRDefault="00840D6D">
      <w:pPr>
        <w:spacing w:line="720" w:lineRule="exact"/>
        <w:jc w:val="right"/>
        <w:rPr>
          <w:rFonts w:ascii="宋体" w:hAnsi="宋体"/>
          <w:sz w:val="28"/>
        </w:rPr>
      </w:pPr>
    </w:p>
    <w:p w14:paraId="3733DCFF" w14:textId="77777777" w:rsidR="00840D6D" w:rsidRDefault="00000000">
      <w:pPr>
        <w:spacing w:line="720" w:lineRule="exact"/>
        <w:jc w:val="right"/>
        <w:rPr>
          <w:rFonts w:ascii="宋体" w:hAnsi="宋体"/>
          <w:sz w:val="28"/>
        </w:rPr>
      </w:pPr>
      <w:r>
        <w:rPr>
          <w:rFonts w:ascii="宋体" w:hAnsi="宋体" w:hint="eastAsia"/>
          <w:sz w:val="28"/>
        </w:rPr>
        <w:t xml:space="preserve">                                   </w:t>
      </w:r>
    </w:p>
    <w:p w14:paraId="5BB20311" w14:textId="77777777" w:rsidR="00840D6D" w:rsidRDefault="00000000">
      <w:pPr>
        <w:spacing w:line="720" w:lineRule="exact"/>
        <w:jc w:val="right"/>
        <w:rPr>
          <w:rFonts w:ascii="宋体" w:hAnsi="宋体"/>
          <w:sz w:val="32"/>
          <w:szCs w:val="32"/>
        </w:rPr>
      </w:pPr>
      <w:r>
        <w:rPr>
          <w:rFonts w:ascii="宋体" w:hAnsi="宋体" w:hint="eastAsia"/>
          <w:sz w:val="32"/>
          <w:szCs w:val="32"/>
        </w:rPr>
        <w:t>教研室主任签名：                                                     2024年  月  日</w:t>
      </w:r>
    </w:p>
    <w:p w14:paraId="572C9A9C" w14:textId="77777777" w:rsidR="00840D6D" w:rsidRDefault="00000000">
      <w:pPr>
        <w:rPr>
          <w:rFonts w:ascii="宋体" w:hAnsi="宋体"/>
          <w:sz w:val="32"/>
          <w:szCs w:val="32"/>
        </w:rPr>
      </w:pPr>
      <w:r>
        <w:rPr>
          <w:rFonts w:ascii="宋体" w:hAnsi="宋体"/>
          <w:sz w:val="32"/>
          <w:szCs w:val="32"/>
        </w:rPr>
        <w:br w:type="page"/>
      </w:r>
    </w:p>
    <w:p w14:paraId="6534410A" w14:textId="77777777" w:rsidR="00840D6D" w:rsidRDefault="00840D6D">
      <w:pPr>
        <w:wordWrap w:val="0"/>
        <w:spacing w:line="720" w:lineRule="exact"/>
        <w:ind w:right="26"/>
        <w:jc w:val="center"/>
        <w:rPr>
          <w:rFonts w:ascii="宋体" w:hAnsi="宋体"/>
          <w:sz w:val="32"/>
          <w:szCs w:val="32"/>
        </w:rPr>
      </w:pPr>
    </w:p>
    <w:p w14:paraId="20B00BD4" w14:textId="77777777" w:rsidR="00840D6D" w:rsidRDefault="00000000">
      <w:pPr>
        <w:spacing w:line="720" w:lineRule="exact"/>
        <w:jc w:val="center"/>
        <w:rPr>
          <w:rFonts w:ascii="宋体" w:hAnsi="宋体"/>
          <w:sz w:val="52"/>
        </w:rPr>
      </w:pPr>
      <w:r>
        <w:rPr>
          <w:rFonts w:ascii="宋体" w:hAnsi="宋体" w:hint="eastAsia"/>
          <w:sz w:val="44"/>
        </w:rPr>
        <w:t>执行情况检查记载</w:t>
      </w:r>
    </w:p>
    <w:p w14:paraId="1CC28CC6" w14:textId="77777777" w:rsidR="00840D6D" w:rsidRDefault="00000000">
      <w:pPr>
        <w:spacing w:line="720" w:lineRule="exact"/>
        <w:rPr>
          <w:rFonts w:ascii="宋体" w:hAnsi="宋体"/>
          <w:sz w:val="32"/>
        </w:rPr>
      </w:pPr>
      <w:r>
        <w:rPr>
          <w:rFonts w:ascii="宋体" w:hAnsi="宋体" w:hint="eastAsia"/>
          <w:sz w:val="32"/>
        </w:rPr>
        <w:t>第一次:</w:t>
      </w:r>
    </w:p>
    <w:p w14:paraId="6E9F49B7" w14:textId="77777777" w:rsidR="00840D6D" w:rsidRDefault="00840D6D">
      <w:pPr>
        <w:spacing w:line="720" w:lineRule="exact"/>
        <w:rPr>
          <w:rFonts w:ascii="宋体" w:hAnsi="宋体"/>
          <w:sz w:val="32"/>
        </w:rPr>
      </w:pPr>
    </w:p>
    <w:p w14:paraId="6FDBDDC0" w14:textId="77777777" w:rsidR="00840D6D" w:rsidRDefault="00840D6D">
      <w:pPr>
        <w:spacing w:line="720" w:lineRule="exact"/>
        <w:rPr>
          <w:rFonts w:ascii="宋体" w:hAnsi="宋体"/>
          <w:sz w:val="32"/>
        </w:rPr>
      </w:pPr>
    </w:p>
    <w:p w14:paraId="60D6FAB8" w14:textId="77777777" w:rsidR="00840D6D" w:rsidRDefault="00000000">
      <w:pPr>
        <w:spacing w:line="720" w:lineRule="exact"/>
        <w:rPr>
          <w:rFonts w:ascii="宋体" w:hAnsi="宋体"/>
          <w:sz w:val="32"/>
          <w:u w:val="single"/>
        </w:rPr>
      </w:pPr>
      <w:r>
        <w:rPr>
          <w:rFonts w:ascii="宋体" w:hAnsi="宋体" w:hint="eastAsia"/>
          <w:sz w:val="32"/>
        </w:rPr>
        <w:t xml:space="preserve">                           教研室主任签名: </w:t>
      </w:r>
    </w:p>
    <w:p w14:paraId="325D5B4E" w14:textId="77777777" w:rsidR="00840D6D" w:rsidRDefault="00000000">
      <w:pPr>
        <w:spacing w:line="720" w:lineRule="exact"/>
        <w:ind w:firstLineChars="1500" w:firstLine="4800"/>
        <w:rPr>
          <w:rFonts w:ascii="宋体" w:hAnsi="宋体"/>
          <w:sz w:val="32"/>
        </w:rPr>
      </w:pPr>
      <w:r>
        <w:rPr>
          <w:rFonts w:ascii="宋体" w:hAnsi="宋体" w:hint="eastAsia"/>
          <w:sz w:val="32"/>
        </w:rPr>
        <w:t>20   年     月     日</w:t>
      </w:r>
    </w:p>
    <w:p w14:paraId="42849FD8" w14:textId="77777777" w:rsidR="00840D6D" w:rsidRDefault="00000000">
      <w:pPr>
        <w:spacing w:line="720" w:lineRule="exact"/>
        <w:rPr>
          <w:rFonts w:ascii="宋体" w:hAnsi="宋体"/>
        </w:rPr>
      </w:pPr>
      <w:r>
        <w:rPr>
          <w:rFonts w:ascii="宋体" w:hAnsi="宋体" w:hint="eastAsia"/>
          <w:sz w:val="32"/>
        </w:rPr>
        <w:t xml:space="preserve"> </w:t>
      </w:r>
      <w:r>
        <w:rPr>
          <w:rFonts w:ascii="宋体" w:hAnsi="宋体" w:hint="eastAsia"/>
          <w:sz w:val="32"/>
          <w:u w:val="single"/>
        </w:rPr>
        <w:t xml:space="preserve">                                                            </w:t>
      </w:r>
      <w:r>
        <w:rPr>
          <w:rFonts w:ascii="宋体" w:hAnsi="宋体" w:hint="eastAsia"/>
        </w:rPr>
        <w:t xml:space="preserve"> </w:t>
      </w:r>
    </w:p>
    <w:p w14:paraId="74F4F982" w14:textId="77777777" w:rsidR="00840D6D" w:rsidRDefault="00000000">
      <w:pPr>
        <w:spacing w:line="720" w:lineRule="exact"/>
        <w:ind w:firstLine="420"/>
        <w:rPr>
          <w:rFonts w:ascii="宋体" w:hAnsi="宋体"/>
          <w:sz w:val="32"/>
        </w:rPr>
      </w:pPr>
      <w:r>
        <w:rPr>
          <w:rFonts w:ascii="宋体" w:hAnsi="宋体" w:hint="eastAsia"/>
          <w:sz w:val="32"/>
        </w:rPr>
        <w:t xml:space="preserve">第二次 </w:t>
      </w:r>
    </w:p>
    <w:p w14:paraId="7514DA79" w14:textId="77777777" w:rsidR="00840D6D" w:rsidRDefault="00840D6D">
      <w:pPr>
        <w:spacing w:line="720" w:lineRule="exact"/>
        <w:ind w:firstLine="420"/>
        <w:rPr>
          <w:rFonts w:ascii="宋体" w:hAnsi="宋体"/>
          <w:sz w:val="32"/>
        </w:rPr>
      </w:pPr>
    </w:p>
    <w:p w14:paraId="3C0E4387" w14:textId="77777777" w:rsidR="00840D6D" w:rsidRDefault="00840D6D">
      <w:pPr>
        <w:spacing w:line="720" w:lineRule="exact"/>
        <w:ind w:firstLine="420"/>
        <w:rPr>
          <w:rFonts w:ascii="宋体" w:hAnsi="宋体"/>
          <w:sz w:val="32"/>
        </w:rPr>
      </w:pPr>
    </w:p>
    <w:p w14:paraId="0A41575B" w14:textId="77777777" w:rsidR="00840D6D" w:rsidRDefault="00000000">
      <w:pPr>
        <w:spacing w:line="720" w:lineRule="exact"/>
        <w:ind w:firstLineChars="1300" w:firstLine="4160"/>
        <w:rPr>
          <w:rFonts w:ascii="宋体" w:hAnsi="宋体"/>
          <w:sz w:val="32"/>
          <w:u w:val="single"/>
        </w:rPr>
      </w:pPr>
      <w:r>
        <w:rPr>
          <w:rFonts w:ascii="宋体" w:hAnsi="宋体" w:hint="eastAsia"/>
          <w:sz w:val="32"/>
        </w:rPr>
        <w:t xml:space="preserve">教研室主任签名: </w:t>
      </w:r>
    </w:p>
    <w:p w14:paraId="07C0F236" w14:textId="77777777" w:rsidR="00840D6D" w:rsidRDefault="00000000">
      <w:pPr>
        <w:spacing w:line="720" w:lineRule="exact"/>
        <w:jc w:val="right"/>
        <w:rPr>
          <w:rFonts w:ascii="方正姚体" w:eastAsia="方正姚体" w:hAnsi="宋体"/>
        </w:rPr>
      </w:pPr>
      <w:r>
        <w:rPr>
          <w:rFonts w:ascii="宋体" w:hAnsi="宋体" w:hint="eastAsia"/>
          <w:sz w:val="32"/>
        </w:rPr>
        <w:t>20   年     月     日</w:t>
      </w:r>
      <w:r>
        <w:rPr>
          <w:rFonts w:ascii="方正姚体" w:eastAsia="方正姚体" w:hAnsi="宋体" w:hint="eastAsia"/>
          <w:sz w:val="36"/>
        </w:rPr>
        <w:t xml:space="preserve">               </w:t>
      </w:r>
    </w:p>
    <w:p w14:paraId="1018C548" w14:textId="77777777" w:rsidR="00840D6D" w:rsidRDefault="00840D6D"/>
    <w:sectPr w:rsidR="00840D6D">
      <w:footerReference w:type="default" r:id="rId7"/>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F5EFF" w14:textId="77777777" w:rsidR="00393F43" w:rsidRDefault="00393F43">
      <w:r>
        <w:separator/>
      </w:r>
    </w:p>
  </w:endnote>
  <w:endnote w:type="continuationSeparator" w:id="0">
    <w:p w14:paraId="02FA59C3" w14:textId="77777777" w:rsidR="00393F43" w:rsidRDefault="0039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方正姚体">
    <w:altName w:val="微软雅黑"/>
    <w:panose1 w:val="020B0604020202020204"/>
    <w:charset w:val="86"/>
    <w:family w:val="auto"/>
    <w:pitch w:val="default"/>
    <w:sig w:usb0="00000003"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E7302" w14:textId="77777777" w:rsidR="00840D6D" w:rsidRDefault="00000000">
    <w:pPr>
      <w:pStyle w:val="a5"/>
      <w:ind w:firstLineChars="2500" w:firstLine="4500"/>
    </w:pPr>
    <w:r>
      <w:fldChar w:fldCharType="begin"/>
    </w:r>
    <w:r>
      <w:rPr>
        <w:rStyle w:val="a7"/>
      </w:rPr>
      <w:instrText xml:space="preserve"> PAGE </w:instrText>
    </w:r>
    <w:r>
      <w:fldChar w:fldCharType="separate"/>
    </w:r>
    <w:r>
      <w:rPr>
        <w:rStyle w:val="a7"/>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C2B6E" w14:textId="77777777" w:rsidR="00393F43" w:rsidRDefault="00393F43">
      <w:r>
        <w:separator/>
      </w:r>
    </w:p>
  </w:footnote>
  <w:footnote w:type="continuationSeparator" w:id="0">
    <w:p w14:paraId="6E8F0BF2" w14:textId="77777777" w:rsidR="00393F43" w:rsidRDefault="00393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A985BE"/>
    <w:multiLevelType w:val="singleLevel"/>
    <w:tmpl w:val="58A985BE"/>
    <w:lvl w:ilvl="0">
      <w:start w:val="2"/>
      <w:numFmt w:val="chineseCounting"/>
      <w:suff w:val="nothing"/>
      <w:lvlText w:val="%1、"/>
      <w:lvlJc w:val="left"/>
    </w:lvl>
  </w:abstractNum>
  <w:num w:numId="1" w16cid:durableId="1155419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I2YjljNGY3NDIzNmU3NTZlZTk2YjI1NjVlNzhmYWMifQ=="/>
  </w:docVars>
  <w:rsids>
    <w:rsidRoot w:val="00B4476E"/>
    <w:rsid w:val="00073917"/>
    <w:rsid w:val="00393F43"/>
    <w:rsid w:val="003D19F6"/>
    <w:rsid w:val="00412F4B"/>
    <w:rsid w:val="004F50FD"/>
    <w:rsid w:val="005D2FBF"/>
    <w:rsid w:val="00747815"/>
    <w:rsid w:val="0074799F"/>
    <w:rsid w:val="00840D6D"/>
    <w:rsid w:val="00A83E74"/>
    <w:rsid w:val="00B4476E"/>
    <w:rsid w:val="00C878E6"/>
    <w:rsid w:val="00D54697"/>
    <w:rsid w:val="00D569EC"/>
    <w:rsid w:val="00E84E90"/>
    <w:rsid w:val="00EB0E57"/>
    <w:rsid w:val="00FD2437"/>
    <w:rsid w:val="0BBA4428"/>
    <w:rsid w:val="20BD10A5"/>
    <w:rsid w:val="2AF91C9E"/>
    <w:rsid w:val="34A96CD6"/>
    <w:rsid w:val="596C3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2AC7E5D"/>
  <w15:docId w15:val="{0B976289-3F7A-A946-98A6-8A4E9B2A9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qFormat/>
    <w:pPr>
      <w:ind w:right="-1675"/>
    </w:pPr>
  </w:style>
  <w:style w:type="paragraph" w:styleId="a5">
    <w:name w:val="footer"/>
    <w:basedOn w:val="a"/>
    <w:link w:val="a6"/>
    <w:qFormat/>
    <w:pPr>
      <w:tabs>
        <w:tab w:val="center" w:pos="4153"/>
        <w:tab w:val="right" w:pos="8306"/>
      </w:tabs>
      <w:snapToGrid w:val="0"/>
      <w:jc w:val="left"/>
    </w:pPr>
    <w:rPr>
      <w:sz w:val="18"/>
      <w:szCs w:val="18"/>
    </w:rPr>
  </w:style>
  <w:style w:type="character" w:styleId="a7">
    <w:name w:val="page number"/>
    <w:basedOn w:val="a0"/>
    <w:autoRedefine/>
    <w:qFormat/>
  </w:style>
  <w:style w:type="character" w:customStyle="1" w:styleId="a4">
    <w:name w:val="正文文本 字符"/>
    <w:basedOn w:val="a0"/>
    <w:link w:val="a3"/>
    <w:autoRedefine/>
    <w:qFormat/>
    <w:rPr>
      <w:rFonts w:ascii="Times New Roman" w:eastAsia="宋体" w:hAnsi="Times New Roman" w:cs="Times New Roman"/>
      <w:szCs w:val="20"/>
    </w:rPr>
  </w:style>
  <w:style w:type="character" w:customStyle="1" w:styleId="a6">
    <w:name w:val="页脚 字符"/>
    <w:basedOn w:val="a0"/>
    <w:link w:val="a5"/>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9</Pages>
  <Words>1721</Words>
  <Characters>1877</Characters>
  <Application>Microsoft Office Word</Application>
  <DocSecurity>0</DocSecurity>
  <Lines>312</Lines>
  <Paragraphs>299</Paragraphs>
  <ScaleCrop>false</ScaleCrop>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风轻无痕</dc:creator>
  <cp:lastModifiedBy>DB120213</cp:lastModifiedBy>
  <cp:revision>5</cp:revision>
  <dcterms:created xsi:type="dcterms:W3CDTF">2021-03-19T04:13:00Z</dcterms:created>
  <dcterms:modified xsi:type="dcterms:W3CDTF">2026-03-10T02:03:00Z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63D65CA6B5CF4F29B0B39A0F1D71046B</vt:lpwstr>
  </property>
</Properties>
</file>